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30C" w:rsidRPr="00F9130C" w:rsidRDefault="00EC098C" w:rsidP="00F9130C">
      <w:pPr>
        <w:pStyle w:val="Default"/>
        <w:jc w:val="center"/>
        <w:rPr>
          <w:b/>
          <w:bCs/>
          <w:iCs/>
          <w:sz w:val="28"/>
          <w:szCs w:val="28"/>
          <w:lang w:val="ru-RU"/>
        </w:rPr>
      </w:pPr>
      <w:r>
        <w:rPr>
          <w:b/>
          <w:bCs/>
          <w:iCs/>
          <w:sz w:val="28"/>
          <w:szCs w:val="28"/>
          <w:lang w:val="ru-RU"/>
        </w:rPr>
        <w:t>Л</w:t>
      </w:r>
      <w:r w:rsidRPr="00F9130C">
        <w:rPr>
          <w:b/>
          <w:bCs/>
          <w:iCs/>
          <w:sz w:val="28"/>
          <w:szCs w:val="28"/>
          <w:lang w:val="ru-RU"/>
        </w:rPr>
        <w:t xml:space="preserve">екции </w:t>
      </w:r>
      <w:r w:rsidR="00E4475B">
        <w:rPr>
          <w:b/>
          <w:bCs/>
          <w:iCs/>
          <w:sz w:val="28"/>
          <w:szCs w:val="28"/>
          <w:lang w:val="ru-RU"/>
        </w:rPr>
        <w:t>4</w:t>
      </w:r>
      <w:r w:rsidR="00F9130C" w:rsidRPr="00F9130C">
        <w:rPr>
          <w:b/>
          <w:bCs/>
          <w:iCs/>
          <w:sz w:val="28"/>
          <w:szCs w:val="28"/>
          <w:lang w:val="ru-RU"/>
        </w:rPr>
        <w:t xml:space="preserve"> </w:t>
      </w:r>
    </w:p>
    <w:p w:rsidR="00A451F4" w:rsidRDefault="00A451F4" w:rsidP="00F9130C">
      <w:pPr>
        <w:pStyle w:val="Default"/>
        <w:jc w:val="center"/>
        <w:rPr>
          <w:b/>
          <w:bCs/>
          <w:iCs/>
          <w:sz w:val="28"/>
          <w:szCs w:val="28"/>
          <w:lang w:val="ru-RU"/>
        </w:rPr>
      </w:pPr>
      <w:r>
        <w:rPr>
          <w:b/>
          <w:bCs/>
          <w:iCs/>
          <w:sz w:val="28"/>
          <w:szCs w:val="28"/>
          <w:lang w:val="ru-RU"/>
        </w:rPr>
        <w:t>МЕТОДЫ ИССЛЕДОВАНИЯ И ОЦЕНКА ОСНОВНЫХ ФУНКЦИОНАЛЬНЫХ СИСТЕМ ОРГАНИЗМА СПОРТСМЕНОВ И ЗАНИМАЮЩИХСЯ ФИЗИЧЕСКИМИ УПРАЖНЕНИЯМИ</w:t>
      </w:r>
    </w:p>
    <w:p w:rsidR="00A451F4" w:rsidRDefault="00A451F4" w:rsidP="00F9130C">
      <w:pPr>
        <w:pStyle w:val="Default"/>
        <w:jc w:val="center"/>
        <w:rPr>
          <w:b/>
          <w:bCs/>
          <w:iCs/>
          <w:sz w:val="28"/>
          <w:szCs w:val="28"/>
          <w:lang w:val="ru-RU"/>
        </w:rPr>
      </w:pPr>
    </w:p>
    <w:p w:rsidR="00A451F4" w:rsidRDefault="00A451F4" w:rsidP="00F9130C">
      <w:pPr>
        <w:pStyle w:val="Default"/>
        <w:jc w:val="center"/>
        <w:rPr>
          <w:b/>
          <w:bCs/>
          <w:iCs/>
          <w:sz w:val="28"/>
          <w:szCs w:val="28"/>
          <w:lang w:val="ru-RU"/>
        </w:rPr>
      </w:pPr>
    </w:p>
    <w:p w:rsidR="00F9130C" w:rsidRPr="00A451F4" w:rsidRDefault="00A451F4" w:rsidP="00F9130C">
      <w:pPr>
        <w:pStyle w:val="Default"/>
        <w:jc w:val="center"/>
        <w:rPr>
          <w:bCs/>
          <w:i/>
          <w:iCs/>
          <w:sz w:val="28"/>
          <w:szCs w:val="28"/>
          <w:lang w:val="ru-RU"/>
        </w:rPr>
      </w:pPr>
      <w:r>
        <w:rPr>
          <w:bCs/>
          <w:i/>
          <w:iCs/>
          <w:sz w:val="28"/>
          <w:szCs w:val="28"/>
          <w:lang w:val="ru-RU"/>
        </w:rPr>
        <w:t>Н</w:t>
      </w:r>
      <w:r w:rsidRPr="00A451F4">
        <w:rPr>
          <w:bCs/>
          <w:i/>
          <w:iCs/>
          <w:sz w:val="28"/>
          <w:szCs w:val="28"/>
          <w:lang w:val="ru-RU"/>
        </w:rPr>
        <w:t xml:space="preserve">ервная система и основные методы обследования </w:t>
      </w:r>
    </w:p>
    <w:p w:rsidR="00F9130C" w:rsidRPr="00F9130C" w:rsidRDefault="00F9130C" w:rsidP="00F9130C">
      <w:pPr>
        <w:pStyle w:val="Default"/>
        <w:jc w:val="center"/>
        <w:rPr>
          <w:sz w:val="28"/>
          <w:szCs w:val="28"/>
          <w:lang w:val="ru-RU"/>
        </w:rPr>
      </w:pPr>
    </w:p>
    <w:p w:rsidR="00F9130C" w:rsidRDefault="00F9130C" w:rsidP="00F9130C">
      <w:pPr>
        <w:pStyle w:val="Default"/>
        <w:ind w:firstLine="720"/>
        <w:jc w:val="both"/>
        <w:rPr>
          <w:sz w:val="28"/>
          <w:szCs w:val="28"/>
          <w:lang w:val="ru-RU"/>
        </w:rPr>
      </w:pPr>
      <w:r w:rsidRPr="00F9130C">
        <w:rPr>
          <w:i/>
          <w:iCs/>
          <w:sz w:val="28"/>
          <w:szCs w:val="28"/>
          <w:lang w:val="ru-RU"/>
        </w:rPr>
        <w:t>Цель</w:t>
      </w:r>
      <w:r w:rsidRPr="00F9130C">
        <w:rPr>
          <w:sz w:val="28"/>
          <w:szCs w:val="28"/>
          <w:lang w:val="ru-RU"/>
        </w:rPr>
        <w:t xml:space="preserve">: ознакомить с основными общеклиническими и параклиническими методами диагностики и оценки состояния нервной системы и нервно-мышечного аппарата, основными синдромами заболеваний нервной системы. </w:t>
      </w:r>
    </w:p>
    <w:p w:rsidR="00F9130C" w:rsidRDefault="00F9130C" w:rsidP="00F9130C">
      <w:pPr>
        <w:pStyle w:val="Default"/>
        <w:rPr>
          <w:sz w:val="28"/>
          <w:szCs w:val="28"/>
          <w:lang w:val="ru-RU"/>
        </w:rPr>
      </w:pP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Ключевые понятия и термины</w:t>
      </w:r>
      <w:r w:rsidRPr="00F9130C">
        <w:rPr>
          <w:color w:val="auto"/>
          <w:sz w:val="28"/>
          <w:szCs w:val="28"/>
          <w:lang w:val="ru-RU"/>
        </w:rPr>
        <w:t xml:space="preserve">: неврологические обследования, неврологический синдром. </w:t>
      </w:r>
    </w:p>
    <w:p w:rsidR="00F9130C" w:rsidRPr="00F9130C" w:rsidRDefault="00F9130C" w:rsidP="00F9130C">
      <w:pPr>
        <w:pStyle w:val="Default"/>
        <w:jc w:val="both"/>
        <w:rPr>
          <w:color w:val="auto"/>
          <w:sz w:val="28"/>
          <w:szCs w:val="28"/>
          <w:lang w:val="ru-RU"/>
        </w:rPr>
      </w:pPr>
      <w:r w:rsidRPr="00F9130C">
        <w:rPr>
          <w:i/>
          <w:iCs/>
          <w:color w:val="auto"/>
          <w:sz w:val="28"/>
          <w:szCs w:val="28"/>
          <w:lang w:val="ru-RU"/>
        </w:rPr>
        <w:t xml:space="preserve">Вопросы для рассмотрения </w:t>
      </w:r>
    </w:p>
    <w:p w:rsidR="00F9130C" w:rsidRPr="00F9130C" w:rsidRDefault="00F9130C" w:rsidP="00F9130C">
      <w:pPr>
        <w:pStyle w:val="Default"/>
        <w:jc w:val="both"/>
        <w:rPr>
          <w:color w:val="auto"/>
          <w:sz w:val="28"/>
          <w:szCs w:val="28"/>
          <w:lang w:val="ru-RU"/>
        </w:rPr>
      </w:pPr>
      <w:r w:rsidRPr="00F9130C">
        <w:rPr>
          <w:color w:val="auto"/>
          <w:sz w:val="28"/>
          <w:szCs w:val="28"/>
          <w:lang w:val="ru-RU"/>
        </w:rPr>
        <w:t xml:space="preserve">1. Медицинские методы изучения и диагностики функционального состояния организма. Задачи медицинского обследования функциональных систем организма. </w:t>
      </w:r>
    </w:p>
    <w:p w:rsidR="00F9130C" w:rsidRPr="00F9130C" w:rsidRDefault="00F9130C" w:rsidP="00F9130C">
      <w:pPr>
        <w:pStyle w:val="Default"/>
        <w:jc w:val="both"/>
        <w:rPr>
          <w:color w:val="auto"/>
          <w:sz w:val="28"/>
          <w:szCs w:val="28"/>
          <w:lang w:val="ru-RU"/>
        </w:rPr>
      </w:pPr>
      <w:r w:rsidRPr="00F9130C">
        <w:rPr>
          <w:color w:val="auto"/>
          <w:sz w:val="28"/>
          <w:szCs w:val="28"/>
          <w:lang w:val="ru-RU"/>
        </w:rPr>
        <w:t xml:space="preserve">2. Методы обследования неврологического статуса. Классификация, назначение и их суть. </w:t>
      </w:r>
    </w:p>
    <w:p w:rsidR="00F9130C" w:rsidRPr="00F9130C" w:rsidRDefault="00F9130C" w:rsidP="00F9130C">
      <w:pPr>
        <w:pStyle w:val="Default"/>
        <w:rPr>
          <w:color w:val="auto"/>
          <w:sz w:val="28"/>
          <w:szCs w:val="28"/>
          <w:lang w:val="ru-RU"/>
        </w:rPr>
      </w:pPr>
      <w:r w:rsidRPr="00F9130C">
        <w:rPr>
          <w:color w:val="auto"/>
          <w:sz w:val="28"/>
          <w:szCs w:val="28"/>
          <w:lang w:val="ru-RU"/>
        </w:rPr>
        <w:t xml:space="preserve">3. Проявления основных синдромов (заболеваний) нервной системы. </w:t>
      </w:r>
    </w:p>
    <w:p w:rsidR="00F9130C" w:rsidRPr="00F9130C" w:rsidRDefault="00F9130C" w:rsidP="00F9130C">
      <w:pPr>
        <w:pStyle w:val="Default"/>
        <w:rPr>
          <w:color w:val="auto"/>
          <w:sz w:val="28"/>
          <w:szCs w:val="28"/>
          <w:lang w:val="ru-RU"/>
        </w:rPr>
      </w:pPr>
    </w:p>
    <w:p w:rsidR="00F9130C" w:rsidRPr="00F9130C" w:rsidRDefault="00F9130C" w:rsidP="00F9130C">
      <w:pPr>
        <w:pStyle w:val="Default"/>
        <w:ind w:firstLine="720"/>
        <w:jc w:val="both"/>
        <w:rPr>
          <w:color w:val="auto"/>
          <w:sz w:val="28"/>
          <w:szCs w:val="28"/>
          <w:lang w:val="ru-RU"/>
        </w:rPr>
      </w:pPr>
      <w:r w:rsidRPr="00F9130C">
        <w:rPr>
          <w:b/>
          <w:bCs/>
          <w:color w:val="auto"/>
          <w:sz w:val="28"/>
          <w:szCs w:val="28"/>
          <w:lang w:val="ru-RU"/>
        </w:rPr>
        <w:t xml:space="preserve">1. Одним из основных направлений в работе по укреплению здоровья выступает своевременное выявление заболеваний и факторов риска их развития. </w:t>
      </w:r>
      <w:r w:rsidRPr="00F9130C">
        <w:rPr>
          <w:color w:val="auto"/>
          <w:sz w:val="28"/>
          <w:szCs w:val="28"/>
          <w:lang w:val="ru-RU"/>
        </w:rPr>
        <w:t xml:space="preserve">С этой целью будущий специалист в области физической культуры и спорта также должен владеть элементарными методами диагностики функционального состояния жизненно важных систем организма, позволяющих осуществлять первичные доврачебные тестирование и контроль.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Медицинское обследование включает следующие группы обследований: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w:t>
      </w:r>
      <w:r w:rsidRPr="00F9130C">
        <w:rPr>
          <w:i/>
          <w:iCs/>
          <w:color w:val="auto"/>
          <w:sz w:val="28"/>
          <w:szCs w:val="28"/>
          <w:lang w:val="ru-RU"/>
        </w:rPr>
        <w:t xml:space="preserve">клинические </w:t>
      </w:r>
      <w:r w:rsidRPr="00F9130C">
        <w:rPr>
          <w:color w:val="auto"/>
          <w:sz w:val="28"/>
          <w:szCs w:val="28"/>
          <w:lang w:val="ru-RU"/>
        </w:rPr>
        <w:t xml:space="preserve">(сбор анамнеза): расспрос; физическое или физикальное обследование в виде общего осмотра, перкуссии (простукивания), пальпации (прощупывания), аускультации (выслушивания);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w:t>
      </w:r>
      <w:r w:rsidRPr="00F9130C">
        <w:rPr>
          <w:i/>
          <w:iCs/>
          <w:color w:val="auto"/>
          <w:sz w:val="28"/>
          <w:szCs w:val="28"/>
          <w:lang w:val="ru-RU"/>
        </w:rPr>
        <w:t>параклинические</w:t>
      </w:r>
      <w:r w:rsidRPr="00F9130C">
        <w:rPr>
          <w:color w:val="auto"/>
          <w:sz w:val="28"/>
          <w:szCs w:val="28"/>
          <w:lang w:val="ru-RU"/>
        </w:rPr>
        <w:t xml:space="preserve">: антропометрия; термометрия тела; инструментально-функциональные; лучевые (рентгенологические и магнитно-резонансные); ультразвуковые; радиоизотопные; термография (тепловидение); эндоскопические; лабораторные; функциональные пробы и ряд других;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w:t>
      </w:r>
      <w:r w:rsidRPr="00F9130C">
        <w:rPr>
          <w:i/>
          <w:iCs/>
          <w:color w:val="auto"/>
          <w:sz w:val="28"/>
          <w:szCs w:val="28"/>
          <w:lang w:val="ru-RU"/>
        </w:rPr>
        <w:t xml:space="preserve">клинико-лабораторные: </w:t>
      </w:r>
      <w:r w:rsidRPr="00F9130C">
        <w:rPr>
          <w:color w:val="auto"/>
          <w:sz w:val="28"/>
          <w:szCs w:val="28"/>
          <w:lang w:val="ru-RU"/>
        </w:rPr>
        <w:t>анализ морфологического и биохимического со-става крови, мочи, кала, спинномозговой жидкости, мокроты, желудочного содержимого и т.д. Исследования проводят в направлении изучения общих свойств исследуемого материала (количество, цвет, вид, запах, наличие примесей, относительная плотность и т.п.), микроскопического, химического анализа продуктов обмена, микроэлементов, гормонов, со-единений, появляющихся только при заболеваниях, бактериологического, вирусологического состав</w:t>
      </w:r>
      <w:r w:rsidR="00D85BB0">
        <w:rPr>
          <w:color w:val="auto"/>
          <w:sz w:val="28"/>
          <w:szCs w:val="28"/>
          <w:lang w:val="ru-RU"/>
        </w:rPr>
        <w:t>о</w:t>
      </w:r>
      <w:r w:rsidRPr="00F9130C">
        <w:rPr>
          <w:color w:val="auto"/>
          <w:sz w:val="28"/>
          <w:szCs w:val="28"/>
          <w:lang w:val="ru-RU"/>
        </w:rPr>
        <w:t xml:space="preserve">в;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w:t>
      </w:r>
      <w:r w:rsidRPr="00F9130C">
        <w:rPr>
          <w:i/>
          <w:iCs/>
          <w:color w:val="auto"/>
          <w:sz w:val="28"/>
          <w:szCs w:val="28"/>
          <w:lang w:val="ru-RU"/>
        </w:rPr>
        <w:t xml:space="preserve">функциональное тестирование </w:t>
      </w:r>
      <w:r w:rsidRPr="00F9130C">
        <w:rPr>
          <w:color w:val="auto"/>
          <w:sz w:val="28"/>
          <w:szCs w:val="28"/>
          <w:lang w:val="ru-RU"/>
        </w:rPr>
        <w:t>с целью оценки изменений функций и/или структур отдельных органов или систем организма в текущий момент под влиянием различных возмущающих воздействий (</w:t>
      </w:r>
      <w:r w:rsidRPr="00F9130C">
        <w:rPr>
          <w:i/>
          <w:iCs/>
          <w:color w:val="auto"/>
          <w:sz w:val="28"/>
          <w:szCs w:val="28"/>
          <w:lang w:val="ru-RU"/>
        </w:rPr>
        <w:t>функциональных проб)</w:t>
      </w:r>
      <w:r w:rsidRPr="00F9130C">
        <w:rPr>
          <w:color w:val="auto"/>
          <w:sz w:val="28"/>
          <w:szCs w:val="28"/>
          <w:lang w:val="ru-RU"/>
        </w:rPr>
        <w:t xml:space="preserve">. Функциональные пробы наиболее широко используются в целях исследования </w:t>
      </w:r>
      <w:r w:rsidRPr="00F9130C">
        <w:rPr>
          <w:color w:val="auto"/>
          <w:sz w:val="28"/>
          <w:szCs w:val="28"/>
          <w:lang w:val="ru-RU"/>
        </w:rPr>
        <w:lastRenderedPageBreak/>
        <w:t xml:space="preserve">ССС, системы внешнего дыхания, ЦНС и ВНС, анализаторов, физической работоспособности и энергетических потенций организма. </w:t>
      </w:r>
    </w:p>
    <w:p w:rsidR="00F9130C" w:rsidRPr="00F9130C" w:rsidRDefault="00F9130C" w:rsidP="00D85BB0">
      <w:pPr>
        <w:pStyle w:val="Default"/>
        <w:ind w:firstLine="720"/>
        <w:jc w:val="both"/>
        <w:rPr>
          <w:color w:val="auto"/>
          <w:sz w:val="28"/>
          <w:szCs w:val="28"/>
          <w:lang w:val="ru-RU"/>
        </w:rPr>
      </w:pPr>
      <w:r w:rsidRPr="00F9130C">
        <w:rPr>
          <w:color w:val="auto"/>
          <w:sz w:val="28"/>
          <w:szCs w:val="28"/>
          <w:lang w:val="ru-RU"/>
        </w:rPr>
        <w:t xml:space="preserve">Объем врачебного обследования зависит от конкретных целей и условий его проведения. Обязательными являются сбор медицинского и спортивного анамнеза, исследование физического развития, определение состояния нервной, сердечно-сосудистой и дыхательной систем, систем пищеварения, выделения и др. В таком объеме врачебное обследование проводится для всех лиц, приступающих к занятиям или уже занимающихся физической культурой и спортом. Объем врачебного обследования спортсменов высокой квалификации значительно шире и включает в себя ряд специальных методов исследования. Характер обследований обусловлен конкретной целью: определение состояния здоровья и функциональных возможностей организма при выполнении физических нагрузок; оценка, назначение и оптимизация тренировочного режима и др.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Основными задачами функциональной диагностики </w:t>
      </w:r>
      <w:r w:rsidRPr="00F9130C">
        <w:rPr>
          <w:color w:val="auto"/>
          <w:sz w:val="28"/>
          <w:szCs w:val="28"/>
          <w:lang w:val="ru-RU"/>
        </w:rPr>
        <w:t xml:space="preserve">выступают: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выявление и оценка степени нарушений и отклонений специфической функции ткани, органа, системы;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выявление и оценка степени нарушений интегральной функции нескольких органов, составляющих физиологическую систему;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исследование патогенеза или непосредственной причины установленных функциональных нарушений; </w:t>
      </w:r>
    </w:p>
    <w:p w:rsidR="00F9130C" w:rsidRPr="00F9130C" w:rsidRDefault="00F9130C" w:rsidP="00F9130C">
      <w:pPr>
        <w:pStyle w:val="Default"/>
        <w:ind w:firstLine="720"/>
        <w:jc w:val="both"/>
        <w:rPr>
          <w:color w:val="auto"/>
          <w:sz w:val="28"/>
          <w:szCs w:val="28"/>
          <w:lang w:val="ru-RU"/>
        </w:rPr>
      </w:pPr>
      <w:r w:rsidRPr="00F9130C">
        <w:rPr>
          <w:color w:val="auto"/>
          <w:sz w:val="28"/>
          <w:szCs w:val="28"/>
        </w:rPr>
        <w:t></w:t>
      </w:r>
      <w:r w:rsidRPr="00F9130C">
        <w:rPr>
          <w:color w:val="auto"/>
          <w:sz w:val="28"/>
          <w:szCs w:val="28"/>
          <w:lang w:val="ru-RU"/>
        </w:rPr>
        <w:t xml:space="preserve"> количественная оценка резерва функции для определения степени функциональной недостаточности органа или физиологической системы. </w:t>
      </w:r>
    </w:p>
    <w:p w:rsidR="00F9130C" w:rsidRPr="00F9130C" w:rsidRDefault="00F9130C" w:rsidP="00F9130C">
      <w:pPr>
        <w:pStyle w:val="Default"/>
        <w:ind w:firstLine="720"/>
        <w:jc w:val="both"/>
        <w:rPr>
          <w:color w:val="auto"/>
          <w:sz w:val="28"/>
          <w:szCs w:val="28"/>
          <w:lang w:val="ru-RU"/>
        </w:rPr>
      </w:pPr>
    </w:p>
    <w:p w:rsidR="00F9130C" w:rsidRPr="00F9130C" w:rsidRDefault="00F9130C" w:rsidP="00F9130C">
      <w:pPr>
        <w:pStyle w:val="Default"/>
        <w:ind w:firstLine="720"/>
        <w:jc w:val="both"/>
        <w:rPr>
          <w:color w:val="auto"/>
          <w:sz w:val="28"/>
          <w:szCs w:val="28"/>
          <w:lang w:val="ru-RU"/>
        </w:rPr>
      </w:pPr>
      <w:r w:rsidRPr="00F9130C">
        <w:rPr>
          <w:b/>
          <w:bCs/>
          <w:color w:val="auto"/>
          <w:sz w:val="28"/>
          <w:szCs w:val="28"/>
          <w:lang w:val="ru-RU"/>
        </w:rPr>
        <w:t>2. При нерациональных занятиях спортом наиболее часто страдают нервная и сердечно-сосудистая система</w:t>
      </w:r>
      <w:r w:rsidRPr="00F9130C">
        <w:rPr>
          <w:color w:val="auto"/>
          <w:sz w:val="28"/>
          <w:szCs w:val="28"/>
          <w:lang w:val="ru-RU"/>
        </w:rPr>
        <w:t xml:space="preserve">. Правильно построенные занятия спортом многосторонне совершенствуют деятельность нервной системы. Знание причин и умение предупредить нарушения в деятельности нервной системы очень важно для практики спорта.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Нервная система представлена двумя мощными структурными организациями: ЦНС и ВНС. Одна из функций нервной системы заключается в интеграции функций всех систем организма, а именно в быстрой и точной передаче информации: сигнал от рецепторов к сенсорным центрам, от этих центров – к моторным центрам и от них к эффекторным органам, мышцам и железам. Данный процесс взаимодействия очень хорошо описан П.К.Анохиным (рис).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Отдельные нервные клетки при помощи отростков соединяются между собой, каждая из которых связана с несколькими тысячами других клеток коры больших полушарий головного мозга, образуя сложные функциональные системы. Нервные клетки могут находиться в состоянии возбуждения или торможения. Эти два основных процесса характеризуются силой, подвижностью и уравновешенностью. В основе функционирования нервной системы лежат безусловные и условные рефлексы. Особенности же характера (темперамента) в большой степени определяются активностью желез внутренней секреции (эндокринных желез), чем взаимодействие и уравновешенность процессов экстра- и интраверсии.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Функциональное обследование состояния нервной системы спортсмена производится как в условиях относительного покоя, так и во время решения </w:t>
      </w:r>
      <w:r w:rsidRPr="00F9130C">
        <w:rPr>
          <w:color w:val="auto"/>
          <w:sz w:val="28"/>
          <w:szCs w:val="28"/>
          <w:lang w:val="ru-RU"/>
        </w:rPr>
        <w:lastRenderedPageBreak/>
        <w:t xml:space="preserve">различных сложных тактических и психоэмоциональных задач, при физических нагрузках и в поствосстановительный период. Это дает возможность определить критический уровень отдельных функций нервной системы.  </w:t>
      </w:r>
    </w:p>
    <w:p w:rsidR="00F9130C" w:rsidRPr="00F9130C" w:rsidRDefault="00F9130C" w:rsidP="00F9130C">
      <w:pPr>
        <w:pStyle w:val="Default"/>
        <w:ind w:firstLine="720"/>
        <w:jc w:val="both"/>
        <w:rPr>
          <w:color w:val="auto"/>
          <w:sz w:val="28"/>
          <w:szCs w:val="28"/>
          <w:lang w:val="ru-RU"/>
        </w:rPr>
      </w:pP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Неврологическое обследование включает специальный </w:t>
      </w:r>
      <w:r w:rsidRPr="00F9130C">
        <w:rPr>
          <w:i/>
          <w:iCs/>
          <w:color w:val="auto"/>
          <w:sz w:val="28"/>
          <w:szCs w:val="28"/>
          <w:lang w:val="ru-RU"/>
        </w:rPr>
        <w:t xml:space="preserve">неврологический осмотр </w:t>
      </w:r>
      <w:r w:rsidRPr="00F9130C">
        <w:rPr>
          <w:color w:val="auto"/>
          <w:sz w:val="28"/>
          <w:szCs w:val="28"/>
          <w:lang w:val="ru-RU"/>
        </w:rPr>
        <w:t xml:space="preserve">(общеклинические методы) и </w:t>
      </w:r>
      <w:r w:rsidRPr="00F9130C">
        <w:rPr>
          <w:i/>
          <w:iCs/>
          <w:color w:val="auto"/>
          <w:sz w:val="28"/>
          <w:szCs w:val="28"/>
          <w:lang w:val="ru-RU"/>
        </w:rPr>
        <w:t>параклинические методы обследования</w:t>
      </w:r>
      <w:r w:rsidRPr="00F9130C">
        <w:rPr>
          <w:color w:val="auto"/>
          <w:sz w:val="28"/>
          <w:szCs w:val="28"/>
          <w:lang w:val="ru-RU"/>
        </w:rPr>
        <w:t xml:space="preserve">.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Неврологический осмотр </w:t>
      </w:r>
      <w:r w:rsidRPr="00F9130C">
        <w:rPr>
          <w:color w:val="auto"/>
          <w:sz w:val="28"/>
          <w:szCs w:val="28"/>
          <w:lang w:val="ru-RU"/>
        </w:rPr>
        <w:t xml:space="preserve">предполагает сбор анамнеза (анализ жалоб, заболеваний, выявление типа высшей нервной деятельности и др.); внешний осмотр (оценка осанки, степени развития и симметричности мышц, состояние кожных покровов); изучение психической сферы или психического статуса; двигательной системы (в том числе рефлексов); чувствительной сферы; состояния черепных нервов; исследование анализаторов; вегетативной нервной системы.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Медицинский анамнез собирают по общепринятым правилам и дополняют спортивным. Основными жалобами при заболеваниях нервной системы выступают: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 изменения настроения (депрессия, эйфория, раздражительность и т.п.), нарушения памяти, судорожные приступы, нарушения сна (бессонница; нарколепсия, характеризующаяся приступами дневных засыпаний; идиопатическая гиперсомния – сонливость в дневное время при удлиненном ночном сне). Расстройства сна у спортсменов рассматриваются как признаки переутомления и истощения ЦНС;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 двоение в глазах, головная боль, онемение головы и лица, слабость лицевой мускулатуры;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 нарушения слуха, глотания или речи;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 слабость в мышцах конечностей, заторможенность движений, онемение или покалывание в конечностях; </w:t>
      </w:r>
    </w:p>
    <w:p w:rsidR="00F9130C" w:rsidRPr="00F9130C" w:rsidRDefault="00F9130C" w:rsidP="00F17F16">
      <w:pPr>
        <w:pStyle w:val="Default"/>
        <w:ind w:left="720"/>
        <w:jc w:val="both"/>
        <w:rPr>
          <w:color w:val="auto"/>
          <w:sz w:val="28"/>
          <w:szCs w:val="28"/>
          <w:lang w:val="ru-RU"/>
        </w:rPr>
      </w:pPr>
      <w:r w:rsidRPr="00F9130C">
        <w:rPr>
          <w:color w:val="auto"/>
          <w:sz w:val="28"/>
          <w:szCs w:val="28"/>
          <w:lang w:val="ru-RU"/>
        </w:rPr>
        <w:t xml:space="preserve">• дискоординация движений, внезапная потеря сознания, головокружения; • нарушения мочеиспускания, дефекации и др.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Исследование психического статуса </w:t>
      </w:r>
      <w:r w:rsidRPr="00F9130C">
        <w:rPr>
          <w:color w:val="auto"/>
          <w:sz w:val="28"/>
          <w:szCs w:val="28"/>
          <w:lang w:val="ru-RU"/>
        </w:rPr>
        <w:t xml:space="preserve">в практике спортивной медицины предполагает анализ узнавания и распознавания, праксиса (исследование сложных целенаправленных движений), памяти и мышления.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Исследование двигательной системы </w:t>
      </w:r>
      <w:r w:rsidRPr="00F9130C">
        <w:rPr>
          <w:color w:val="auto"/>
          <w:sz w:val="28"/>
          <w:szCs w:val="28"/>
          <w:lang w:val="ru-RU"/>
        </w:rPr>
        <w:t xml:space="preserve">заключается во внешнем осмотре костно-мышечной системы, оценке объема, силы и темпа произвольных дви-жений, исследовании тонуса мышц, походки и координации движений, а также выявлении непроизвольных движений, глубоких (сухожильных, пери-остальных и суставных) рефлексов, поверхностных рефлексов (кожных, брюшных). Устойчивость двигательной сферы нервной системы исследуется с помощью </w:t>
      </w:r>
      <w:r w:rsidRPr="00F9130C">
        <w:rPr>
          <w:i/>
          <w:iCs/>
          <w:color w:val="auto"/>
          <w:sz w:val="28"/>
          <w:szCs w:val="28"/>
          <w:lang w:val="ru-RU"/>
        </w:rPr>
        <w:t>теппинг-теста</w:t>
      </w:r>
      <w:r w:rsidRPr="00F9130C">
        <w:rPr>
          <w:color w:val="auto"/>
          <w:sz w:val="28"/>
          <w:szCs w:val="28"/>
          <w:lang w:val="ru-RU"/>
        </w:rPr>
        <w:t xml:space="preserve">. При обследовании двигательной системы немаловажное значение приобретают функциональные пробы на изучение статической (проба Ромберга) и динамической координации (пальцепальцевая, пальценосовая, пяточноколенная пробы). Обследование двигательной сферы позволяет выявить такие неврологические синдромы, как парезы, параличи, гипо- или гиперкинезы и атаксию.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Исследование чувствительной сферы </w:t>
      </w:r>
      <w:r w:rsidRPr="00F9130C">
        <w:rPr>
          <w:color w:val="auto"/>
          <w:sz w:val="28"/>
          <w:szCs w:val="28"/>
          <w:lang w:val="ru-RU"/>
        </w:rPr>
        <w:t xml:space="preserve">включает определение поверхностной (болевой, тактильной и температурной) и глубокой чувствительности (кинестетической, проприоцептивной и вибрационной), а </w:t>
      </w:r>
      <w:r w:rsidRPr="00F9130C">
        <w:rPr>
          <w:color w:val="auto"/>
          <w:sz w:val="28"/>
          <w:szCs w:val="28"/>
          <w:lang w:val="ru-RU"/>
        </w:rPr>
        <w:lastRenderedPageBreak/>
        <w:t xml:space="preserve">также стерео-гностического чувства (способности определять знакомые предметы на ощупь). Расстройства чувствительной сферы проявляются симптомами раздражения (боль, парестезии – ненормальные ощущения: чувство онемения, ползания мурашек, жара или холода, покалывания, жжения) и выпадения (снижение чувствительности или ее полное отсутствие).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Исследование черепных нервов </w:t>
      </w:r>
      <w:r w:rsidRPr="00F9130C">
        <w:rPr>
          <w:color w:val="auto"/>
          <w:sz w:val="28"/>
          <w:szCs w:val="28"/>
          <w:lang w:val="ru-RU"/>
        </w:rPr>
        <w:t xml:space="preserve">имеет большое значение, при этом наибольшее внимание уделяется обследованию зрительного, глазодвигательного, тройничного, лицевого, слухового и вестибулярного нервов. Так, состояние центрального и периферического зрения, форма и величина зрачков, их реакция на свет, аккомадация и конвергенция, положение глазных яблок, их подвижность характеризует функциональное состояние зрительного и глазодвигательного нервов. К патологическим изменениям зрачков относятся миоз (сужение зрачков), мидриаз (расширение зрачков), анизокория (неравенство зрачков), деформация, расстройство реакции зрачков на свет, конвергенция и аккомодация. Исследование зрачковых рефлексов показано при отборе для занятий в спортивных секциях, при проведении углубленного медицинского обследования спортсменов, а также при травмах головы у боксеров, хоккеистов, борцов, бобслеистов, акробатов и в других видах спорта, где случаются частые травмы головы. Состояние лицевой мускулатуры (поднимание и нахмуривание бровей, открывание или закрывание глаз, надувание щек), языка (его подвижность, произношение букв и слогов), жевательных мышц соответственно характеризует функцию лицевого, подъязычного и тройничного нервов. Особое место при изучении функции черепных нервов уделяется симметричности рефлексов. </w:t>
      </w:r>
    </w:p>
    <w:p w:rsidR="00F9130C" w:rsidRPr="00F9130C" w:rsidRDefault="00F9130C" w:rsidP="00F17F16">
      <w:pPr>
        <w:pStyle w:val="Default"/>
        <w:ind w:firstLine="720"/>
        <w:jc w:val="both"/>
        <w:rPr>
          <w:color w:val="auto"/>
          <w:sz w:val="28"/>
          <w:szCs w:val="28"/>
          <w:lang w:val="ru-RU"/>
        </w:rPr>
      </w:pPr>
      <w:r w:rsidRPr="00F9130C">
        <w:rPr>
          <w:i/>
          <w:iCs/>
          <w:color w:val="auto"/>
          <w:sz w:val="28"/>
          <w:szCs w:val="28"/>
          <w:lang w:val="ru-RU"/>
        </w:rPr>
        <w:t xml:space="preserve">Исследование анализаторов </w:t>
      </w:r>
      <w:r w:rsidRPr="00F9130C">
        <w:rPr>
          <w:color w:val="auto"/>
          <w:sz w:val="28"/>
          <w:szCs w:val="28"/>
          <w:lang w:val="ru-RU"/>
        </w:rPr>
        <w:t>активно используется в спортивной медицине в силу того, что в механизмах адаптации организм к внешним и внут</w:t>
      </w:r>
      <w:r w:rsidR="00F17F16">
        <w:rPr>
          <w:color w:val="auto"/>
          <w:sz w:val="28"/>
          <w:szCs w:val="28"/>
          <w:lang w:val="ru-RU"/>
        </w:rPr>
        <w:t>р</w:t>
      </w:r>
      <w:r w:rsidRPr="00F9130C">
        <w:rPr>
          <w:color w:val="auto"/>
          <w:sz w:val="28"/>
          <w:szCs w:val="28"/>
          <w:lang w:val="ru-RU"/>
        </w:rPr>
        <w:t xml:space="preserve">енним раздражителям большая роль принадлежит сенсорным системам (анализаторам). Последняя представляет собой сложную функциональную систему, состоящую из рецептора (периферическое звено), афферентного проводящего пути и зоны коры головного мозга (центральное звено), куда проецируется данный вид чувствительности. В результате поступления в ЦНС информации от рецепторов (анализаторов) возникают различные акты поведения и строится общая психофизическая деятельность. В процессе регулярных физических тренировок функции анализаторов, их согласованность, взаимодействие и прочие совершенствуются. Во всех видах спорта важная роль принадлежит зрительному, слуховому, вестибулярному, двигательному и кожному анализаторам.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ВНС </w:t>
      </w:r>
      <w:r w:rsidRPr="00F9130C">
        <w:rPr>
          <w:color w:val="auto"/>
          <w:sz w:val="28"/>
          <w:szCs w:val="28"/>
          <w:lang w:val="ru-RU"/>
        </w:rPr>
        <w:t xml:space="preserve">осуществляет регуляцию деятельности всех висцеральных систем организма, участвует в гомеостазе, адаптационно-трофических реакциях и т.д. ВНС включает два антагонистических отдела – симпатический и парасимпатический.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Симпатическая (симпатоадреналовая) система ответственна за колебания многих гомеостатических констант, обеспечивающих физическую и психическую деятельность организма до максимальных амплитуд.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Парасимпатическая (вагоинсулярная) система – базисная – отвечает за возврат всех констант к исходному уровню для обеспечения гомеостаза покоя.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В норме оба отдела находятся в равновесии и динамическом взаимодействии. В зависимости от требований, предъявляемых к организму </w:t>
      </w:r>
      <w:r w:rsidRPr="00F9130C">
        <w:rPr>
          <w:color w:val="auto"/>
          <w:sz w:val="28"/>
          <w:szCs w:val="28"/>
          <w:lang w:val="ru-RU"/>
        </w:rPr>
        <w:lastRenderedPageBreak/>
        <w:t xml:space="preserve">активизиурется тот или иной отдел ВНС. В некоторых ситуациях симпатический и парасимпатический отделы могут действовать синергически (например, в критической ситуации, требующей незамедлительной адаптации к неожиданным воздействиям, симпатический отдел обеспечивает быструю мобилизацию энергетического потенциала организма, его адаптацию к изменившимся условиям, а парасимпатический – активно включается в действие, если напряжение становится длительным). При рациональных занятиях спортом отмечается оптимальное взаимодействие в деятельности симпатических и парасимпатических отделов ВНС, причем в покое наблюдается преобладание парасимпатических влияний, что обеспечивает экономизацию деятельности сердечно-сосудистой, дыхательной и других систем (замедление ЧСС, понижение АД, урежение частоты дыхания и т.д.). В период самой тренировки преобладает влияние симпатического отдела, что способствует развитию адаптационных реакций организма. При исследовании ВНС используют ряд инструментальных методов исследования и специальных проб, позволяющих установить функциональное состояние ее симпатического и парасимпатического отделов и выявить степень нарушения их взаимодействия (ортостатическая и клиностатическая пробы, глазосердечный рефлекс, пробы с натужи-вание, расчет индекса Кердо, дермографизм и др.). </w:t>
      </w:r>
    </w:p>
    <w:p w:rsidR="00F9130C" w:rsidRPr="00F9130C" w:rsidRDefault="00F9130C" w:rsidP="004C78C6">
      <w:pPr>
        <w:pStyle w:val="Default"/>
        <w:ind w:firstLine="720"/>
        <w:jc w:val="both"/>
        <w:rPr>
          <w:color w:val="auto"/>
          <w:sz w:val="28"/>
          <w:szCs w:val="28"/>
          <w:lang w:val="ru-RU"/>
        </w:rPr>
      </w:pPr>
      <w:r w:rsidRPr="00F9130C">
        <w:rPr>
          <w:i/>
          <w:iCs/>
          <w:color w:val="auto"/>
          <w:sz w:val="28"/>
          <w:szCs w:val="28"/>
          <w:lang w:val="ru-RU"/>
        </w:rPr>
        <w:t xml:space="preserve">К основным параклиническим методам диагностики </w:t>
      </w:r>
      <w:r w:rsidRPr="00F9130C">
        <w:rPr>
          <w:color w:val="auto"/>
          <w:sz w:val="28"/>
          <w:szCs w:val="28"/>
          <w:lang w:val="ru-RU"/>
        </w:rPr>
        <w:t xml:space="preserve">заболеваний центральной и периферической нервной системы относят: рентгенографию черепа и позвоночника, рентгеновскую компьютерную и магнитно-резонансную томографию, электро-, эхо-, реовазоэнцефалографию, электро-нейромиографию, лабораторные методы исследования и др. </w:t>
      </w:r>
    </w:p>
    <w:p w:rsidR="00F9130C" w:rsidRPr="00F9130C" w:rsidRDefault="00F9130C" w:rsidP="00F9130C">
      <w:pPr>
        <w:pStyle w:val="Default"/>
        <w:ind w:firstLine="720"/>
        <w:jc w:val="both"/>
        <w:rPr>
          <w:color w:val="auto"/>
          <w:sz w:val="28"/>
          <w:szCs w:val="28"/>
          <w:lang w:val="ru-RU"/>
        </w:rPr>
      </w:pPr>
      <w:r w:rsidRPr="00F9130C">
        <w:rPr>
          <w:b/>
          <w:bCs/>
          <w:color w:val="auto"/>
          <w:sz w:val="28"/>
          <w:szCs w:val="28"/>
          <w:lang w:val="ru-RU"/>
        </w:rPr>
        <w:t>3. При заболеваниях нервной системы часто отмечаются такие синдромы (комплекс симптомов или признаков)</w:t>
      </w:r>
      <w:r w:rsidRPr="00F9130C">
        <w:rPr>
          <w:color w:val="auto"/>
          <w:sz w:val="28"/>
          <w:szCs w:val="28"/>
          <w:lang w:val="ru-RU"/>
        </w:rPr>
        <w:t xml:space="preserve">, как раздражение мозговых оболочек, повышение или понижение внутричерепного давления, внутримозговые кровоизлияния, поражения спинного мозга.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Синдром раздражения мозговых оболочек </w:t>
      </w:r>
      <w:r w:rsidRPr="00F9130C">
        <w:rPr>
          <w:color w:val="auto"/>
          <w:sz w:val="28"/>
          <w:szCs w:val="28"/>
          <w:lang w:val="ru-RU"/>
        </w:rPr>
        <w:t xml:space="preserve">возникает при воспалительных, отечных и некоторых других патологических состояниях мозговых оболочек. Для него характерны головная боль, рвота, напряженность затылочных мышц, болезненность при постукивании по черепу или позвоночнику, общая повышенная чувствительность.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Синдром повышения внутричерепного давления </w:t>
      </w:r>
      <w:r w:rsidRPr="00F9130C">
        <w:rPr>
          <w:color w:val="auto"/>
          <w:sz w:val="28"/>
          <w:szCs w:val="28"/>
          <w:lang w:val="ru-RU"/>
        </w:rPr>
        <w:t>чаще всего возникает при закрытых черепно-мозговых травмах, опухолях, реже – при воспалении головного мозга и еще реже при его сосудистых поражениях. Повышение внутричерепного давления может быть обусловлено увеличением массы внутричерепного содержимого (гематома, опухоль), затруднением венозного оттока из черепа, повышенной секрецией цереброспинальной жидкости, отеком или набуханием мозга (особенно при блокаде ликворопроводящих п</w:t>
      </w:r>
      <w:r w:rsidR="004C78C6">
        <w:rPr>
          <w:color w:val="auto"/>
          <w:sz w:val="28"/>
          <w:szCs w:val="28"/>
          <w:lang w:val="ru-RU"/>
        </w:rPr>
        <w:t>у</w:t>
      </w:r>
      <w:r w:rsidRPr="00F9130C">
        <w:rPr>
          <w:color w:val="auto"/>
          <w:sz w:val="28"/>
          <w:szCs w:val="28"/>
          <w:lang w:val="ru-RU"/>
        </w:rPr>
        <w:t xml:space="preserve">тей). В триаду основных симптомов повышения внутричерепного давления входят: 1) головная боль; 2) рвота; 3) застойные диски зрительных нервов. Типичная особенность головной боли – наибольшая интенсивность по утрам после пробуждения или непосредственно перед ним. Характерной особенностью рвоты является ее появление на высоте головной боли.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Синдром понижения внутричерепного давления </w:t>
      </w:r>
      <w:r w:rsidRPr="00F9130C">
        <w:rPr>
          <w:color w:val="auto"/>
          <w:sz w:val="28"/>
          <w:szCs w:val="28"/>
          <w:lang w:val="ru-RU"/>
        </w:rPr>
        <w:t xml:space="preserve">может развиться при рефлекторном угнетении секреции ликвора при травмах мозга, переломах костей черепа с истечением спинномозговой жидкости, падении артериального </w:t>
      </w:r>
      <w:r w:rsidRPr="00F9130C">
        <w:rPr>
          <w:color w:val="auto"/>
          <w:sz w:val="28"/>
          <w:szCs w:val="28"/>
          <w:lang w:val="ru-RU"/>
        </w:rPr>
        <w:lastRenderedPageBreak/>
        <w:t xml:space="preserve">давления и шоке. Основным клиническим признаком понижения внутричерепного давления является сжимающая головная боль, которая усиливается при переходе в вертикальное положение; могут возникать тошнота и рвота, помрачение сознания, учащение пульса, снижение артериального давления. </w:t>
      </w: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Синдром внутримозгового кровоизлияния </w:t>
      </w:r>
      <w:r w:rsidRPr="00F9130C">
        <w:rPr>
          <w:color w:val="auto"/>
          <w:sz w:val="28"/>
          <w:szCs w:val="28"/>
          <w:lang w:val="ru-RU"/>
        </w:rPr>
        <w:t>возникает вследствие разрыва мозговых сосудов, как правило, на фоне повышения артериального давления. Клинические проявления внутримозгового кровоизлияния весьма многообразны и зависят от формы течения (острая, подострая, хроническая) и локализации. Характерны внезапное начало, чаще днем, после физического или психоэмоционального напряжения. С наибольшей достоверностью о синдроме внутримозгового кровоизлияния свидетельствуют выраженная гиперемия кожных покровов, повышение АД (больше 140/90 мм рт.</w:t>
      </w:r>
      <w:r w:rsidR="00EC098C">
        <w:rPr>
          <w:color w:val="auto"/>
          <w:sz w:val="28"/>
          <w:szCs w:val="28"/>
          <w:lang w:val="ru-RU"/>
        </w:rPr>
        <w:t xml:space="preserve"> </w:t>
      </w:r>
      <w:r w:rsidRPr="00F9130C">
        <w:rPr>
          <w:color w:val="auto"/>
          <w:sz w:val="28"/>
          <w:szCs w:val="28"/>
          <w:lang w:val="ru-RU"/>
        </w:rPr>
        <w:t xml:space="preserve">ст.), узкие зрачки, неравномерность глазных щелей, глазодвигательные нарушения, патологические рефлексы, парезы и параличи конечностей, нарушения дыхания, вялая или утраченная реакция зрачков на свет, брадикардия, нарушение сознания вплоть до комы. </w:t>
      </w:r>
    </w:p>
    <w:p w:rsidR="00F9130C" w:rsidRPr="00F9130C" w:rsidRDefault="00F9130C" w:rsidP="00EC098C">
      <w:pPr>
        <w:pStyle w:val="Default"/>
        <w:ind w:firstLine="720"/>
        <w:jc w:val="both"/>
        <w:rPr>
          <w:color w:val="auto"/>
          <w:sz w:val="28"/>
          <w:szCs w:val="28"/>
          <w:lang w:val="ru-RU"/>
        </w:rPr>
      </w:pPr>
      <w:r w:rsidRPr="00F9130C">
        <w:rPr>
          <w:i/>
          <w:iCs/>
          <w:color w:val="auto"/>
          <w:sz w:val="28"/>
          <w:szCs w:val="28"/>
          <w:lang w:val="ru-RU"/>
        </w:rPr>
        <w:t xml:space="preserve">Синдром поражения спинного мозга </w:t>
      </w:r>
      <w:r w:rsidRPr="00F9130C">
        <w:rPr>
          <w:color w:val="auto"/>
          <w:sz w:val="28"/>
          <w:szCs w:val="28"/>
          <w:lang w:val="ru-RU"/>
        </w:rPr>
        <w:t xml:space="preserve">может развиться остро (при травме позвоночника), в течение нескольких часов и дней (как следствие отека мозга или кровоизлияния в вещество мозга) и даже в течение нескольких недель и месяцев при наличии опухолевого процесса. В зависимости от степени поражения спинного мозга возникает слабость в ногах вплоть до паралича. </w:t>
      </w:r>
    </w:p>
    <w:p w:rsidR="00EC098C" w:rsidRDefault="00EC098C" w:rsidP="00F9130C">
      <w:pPr>
        <w:pStyle w:val="Default"/>
        <w:ind w:firstLine="720"/>
        <w:jc w:val="both"/>
        <w:rPr>
          <w:i/>
          <w:iCs/>
          <w:color w:val="auto"/>
          <w:sz w:val="28"/>
          <w:szCs w:val="28"/>
          <w:lang w:val="ru-RU"/>
        </w:rPr>
      </w:pPr>
    </w:p>
    <w:p w:rsidR="00F9130C" w:rsidRPr="00F9130C" w:rsidRDefault="00F9130C" w:rsidP="00F9130C">
      <w:pPr>
        <w:pStyle w:val="Default"/>
        <w:ind w:firstLine="720"/>
        <w:jc w:val="both"/>
        <w:rPr>
          <w:color w:val="auto"/>
          <w:sz w:val="28"/>
          <w:szCs w:val="28"/>
          <w:lang w:val="ru-RU"/>
        </w:rPr>
      </w:pPr>
      <w:r w:rsidRPr="00F9130C">
        <w:rPr>
          <w:i/>
          <w:iCs/>
          <w:color w:val="auto"/>
          <w:sz w:val="28"/>
          <w:szCs w:val="28"/>
          <w:lang w:val="ru-RU"/>
        </w:rPr>
        <w:t xml:space="preserve">Контрольные вопросы для самоподготовки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1. Дайте краткую анатомо-физиологическую характеристику нервной системы. Укажите роль анамнеза в исследовании неврологических нарушений.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2. Охарактеризуйте типологические особенности нервной деятельности у спортсменов. </w:t>
      </w:r>
    </w:p>
    <w:p w:rsidR="00F9130C" w:rsidRPr="00F9130C" w:rsidRDefault="00F9130C" w:rsidP="00F9130C">
      <w:pPr>
        <w:pStyle w:val="Default"/>
        <w:ind w:firstLine="720"/>
        <w:jc w:val="both"/>
        <w:rPr>
          <w:color w:val="auto"/>
          <w:sz w:val="28"/>
          <w:szCs w:val="28"/>
          <w:lang w:val="ru-RU"/>
        </w:rPr>
      </w:pPr>
      <w:r w:rsidRPr="00F9130C">
        <w:rPr>
          <w:color w:val="auto"/>
          <w:sz w:val="28"/>
          <w:szCs w:val="28"/>
          <w:lang w:val="ru-RU"/>
        </w:rPr>
        <w:t xml:space="preserve">3. Укажите методы диагностики нарушений и оценки состояния нервной системы. </w:t>
      </w:r>
    </w:p>
    <w:p w:rsidR="00F9130C" w:rsidRPr="00F9130C" w:rsidRDefault="00F9130C" w:rsidP="00F9130C">
      <w:pPr>
        <w:pStyle w:val="Default"/>
        <w:ind w:firstLine="720"/>
        <w:jc w:val="both"/>
        <w:rPr>
          <w:color w:val="auto"/>
          <w:sz w:val="23"/>
          <w:szCs w:val="23"/>
          <w:lang w:val="ru-RU"/>
        </w:rPr>
      </w:pPr>
      <w:r w:rsidRPr="00F9130C">
        <w:rPr>
          <w:color w:val="auto"/>
          <w:sz w:val="28"/>
          <w:szCs w:val="28"/>
          <w:lang w:val="ru-RU"/>
        </w:rPr>
        <w:t>4. Дайте краткую характеристику основных синдромов заболеваний нервной системы</w:t>
      </w:r>
      <w:r w:rsidRPr="00F9130C">
        <w:rPr>
          <w:color w:val="auto"/>
          <w:sz w:val="23"/>
          <w:szCs w:val="23"/>
          <w:lang w:val="ru-RU"/>
        </w:rPr>
        <w:t xml:space="preserve">. </w:t>
      </w:r>
    </w:p>
    <w:p w:rsidR="00A92BA0" w:rsidRDefault="00A92BA0"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Pr="00872812" w:rsidRDefault="008D3FE9" w:rsidP="008D3FE9">
      <w:pPr>
        <w:autoSpaceDE w:val="0"/>
        <w:autoSpaceDN w:val="0"/>
        <w:adjustRightInd w:val="0"/>
        <w:rPr>
          <w:rFonts w:ascii="Times New Roman" w:hAnsi="Times New Roman" w:cs="Times New Roman"/>
          <w:b/>
          <w:bCs/>
          <w:iCs/>
          <w:color w:val="000000"/>
          <w:sz w:val="28"/>
          <w:szCs w:val="28"/>
          <w:lang w:val="ru-RU"/>
        </w:rPr>
      </w:pPr>
      <w:r w:rsidRPr="00872812">
        <w:rPr>
          <w:rFonts w:ascii="Times New Roman" w:hAnsi="Times New Roman" w:cs="Times New Roman"/>
          <w:b/>
          <w:bCs/>
          <w:iCs/>
          <w:color w:val="000000"/>
          <w:sz w:val="28"/>
          <w:szCs w:val="28"/>
          <w:lang w:val="ru-RU"/>
        </w:rPr>
        <w:lastRenderedPageBreak/>
        <w:t>СЕРДЕЧНО-СОСУДИСТАЯ СИСТЕМА И ОСНОВНЫЕ МЕТОДЫ ОБСЛЕДОВАНИЯ</w:t>
      </w:r>
    </w:p>
    <w:p w:rsidR="008D3FE9" w:rsidRPr="00872812" w:rsidRDefault="008D3FE9" w:rsidP="008D3FE9">
      <w:pPr>
        <w:autoSpaceDE w:val="0"/>
        <w:autoSpaceDN w:val="0"/>
        <w:adjustRightInd w:val="0"/>
        <w:rPr>
          <w:rFonts w:ascii="Times New Roman" w:hAnsi="Times New Roman" w:cs="Times New Roman"/>
          <w:iCs/>
          <w:color w:val="000000"/>
          <w:sz w:val="23"/>
          <w:szCs w:val="23"/>
          <w:lang w:val="ru-RU"/>
        </w:rPr>
      </w:pPr>
    </w:p>
    <w:p w:rsidR="008D3FE9" w:rsidRPr="00872812"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872812">
        <w:rPr>
          <w:rFonts w:ascii="Times New Roman" w:hAnsi="Times New Roman" w:cs="Times New Roman"/>
          <w:i/>
          <w:iCs/>
          <w:color w:val="000000"/>
          <w:sz w:val="28"/>
          <w:szCs w:val="28"/>
          <w:lang w:val="ru-RU"/>
        </w:rPr>
        <w:t>Цель</w:t>
      </w:r>
      <w:r w:rsidRPr="00872812">
        <w:rPr>
          <w:rFonts w:ascii="Times New Roman" w:hAnsi="Times New Roman" w:cs="Times New Roman"/>
          <w:color w:val="000000"/>
          <w:sz w:val="28"/>
          <w:szCs w:val="28"/>
          <w:lang w:val="ru-RU"/>
        </w:rPr>
        <w:t xml:space="preserve">: ознакомить с основными общеклиническими и параклиническими методами диагностики и оценки сердечно-сосудистой системы, основными синдромами заболеваний сердечно-сосудистой системы. </w:t>
      </w:r>
    </w:p>
    <w:p w:rsidR="008D3FE9" w:rsidRPr="00872812" w:rsidRDefault="008D3FE9" w:rsidP="008D3FE9">
      <w:pPr>
        <w:autoSpaceDE w:val="0"/>
        <w:autoSpaceDN w:val="0"/>
        <w:adjustRightInd w:val="0"/>
        <w:jc w:val="both"/>
        <w:rPr>
          <w:rFonts w:ascii="Times New Roman" w:hAnsi="Times New Roman" w:cs="Times New Roman"/>
          <w:i/>
          <w:iCs/>
          <w:color w:val="000000"/>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i/>
          <w:iCs/>
          <w:color w:val="000000"/>
          <w:sz w:val="28"/>
          <w:szCs w:val="28"/>
          <w:lang w:val="ru-RU"/>
        </w:rPr>
        <w:t>Ключевые понятия и термины</w:t>
      </w:r>
      <w:r w:rsidRPr="00872812">
        <w:rPr>
          <w:rFonts w:ascii="Times New Roman" w:hAnsi="Times New Roman" w:cs="Times New Roman"/>
          <w:color w:val="000000"/>
          <w:sz w:val="28"/>
          <w:szCs w:val="28"/>
          <w:lang w:val="ru-RU"/>
        </w:rPr>
        <w:t xml:space="preserve">: частота сердечных сокращений, артериальное давление, ударный и минутный объем сердца, объем циркулирующей крови, ЭКГ, сердечный тон, сердечный шум, спортивное сердце, тоногенная дилятация, гипертрофия миокарда. </w:t>
      </w:r>
    </w:p>
    <w:p w:rsidR="008D3FE9" w:rsidRPr="00872812" w:rsidRDefault="008D3FE9" w:rsidP="008D3FE9">
      <w:pPr>
        <w:autoSpaceDE w:val="0"/>
        <w:autoSpaceDN w:val="0"/>
        <w:adjustRightInd w:val="0"/>
        <w:jc w:val="both"/>
        <w:rPr>
          <w:rFonts w:ascii="Times New Roman" w:hAnsi="Times New Roman" w:cs="Times New Roman"/>
          <w:i/>
          <w:iCs/>
          <w:color w:val="000000"/>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i/>
          <w:iCs/>
          <w:color w:val="000000"/>
          <w:sz w:val="28"/>
          <w:szCs w:val="28"/>
          <w:lang w:val="ru-RU"/>
        </w:rPr>
        <w:t xml:space="preserve">Вопросы для рассмотрения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1. Методы исследования сердечно-сосудистой системы: обще- и параклини-ческие.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2. Основные функциональные показатели деятельности сердечно-сосудистой системы у лиц различного пола, возраста и уровня трениро-ванности.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3. Понятие о спортивном сердце и его структурных особенностях.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4. Сердечные шумы и тоны. Патологические изменения в структуре сердца у спортсменов.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5. Сердечный цикл и его фазы отражения на ЭКГ. Особенности ЭКГ у спортсменов.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6. Нарушения функционального состояния ССС у спортсменов (основные синдромы заболеваний ССС).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b/>
          <w:bCs/>
          <w:color w:val="000000"/>
          <w:sz w:val="28"/>
          <w:szCs w:val="28"/>
          <w:lang w:val="ru-RU"/>
        </w:rPr>
        <w:t xml:space="preserve">1. Исследование функционального состояния сердечно-сосудистой си-стемы (ССС) занимает одно из ведущих мест в комплексе обследований физкультурников и спортсменов. </w:t>
      </w:r>
      <w:r w:rsidRPr="00872812">
        <w:rPr>
          <w:rFonts w:ascii="Times New Roman" w:hAnsi="Times New Roman" w:cs="Times New Roman"/>
          <w:color w:val="000000"/>
          <w:sz w:val="28"/>
          <w:szCs w:val="28"/>
          <w:lang w:val="ru-RU"/>
        </w:rPr>
        <w:t>В процессе систематической тренировки в работе ССС развиваются приспособительные изменения, которые подкреп-ляются морфологическими перестройками органов – «</w:t>
      </w:r>
      <w:r w:rsidRPr="00872812">
        <w:rPr>
          <w:rFonts w:ascii="Times New Roman" w:hAnsi="Times New Roman" w:cs="Times New Roman"/>
          <w:i/>
          <w:iCs/>
          <w:color w:val="000000"/>
          <w:sz w:val="28"/>
          <w:szCs w:val="28"/>
          <w:lang w:val="ru-RU"/>
        </w:rPr>
        <w:t>структурный след</w:t>
      </w:r>
      <w:r w:rsidRPr="00872812">
        <w:rPr>
          <w:rFonts w:ascii="Times New Roman" w:hAnsi="Times New Roman" w:cs="Times New Roman"/>
          <w:color w:val="000000"/>
          <w:sz w:val="28"/>
          <w:szCs w:val="28"/>
          <w:lang w:val="ru-RU"/>
        </w:rPr>
        <w:t xml:space="preserve">» – </w:t>
      </w:r>
      <w:r w:rsidRPr="00872812">
        <w:rPr>
          <w:rFonts w:ascii="Times New Roman" w:hAnsi="Times New Roman" w:cs="Times New Roman"/>
          <w:i/>
          <w:iCs/>
          <w:color w:val="000000"/>
          <w:sz w:val="28"/>
          <w:szCs w:val="28"/>
          <w:lang w:val="ru-RU"/>
        </w:rPr>
        <w:t>морфологическая перестройка аппарата кровообращения и некоторых внутренних органов в процессе систематической тренировки, что обеспечи-вает повышение физической работоспособности и возможность выполнять длительные и интенсивные нагрузки</w:t>
      </w:r>
      <w:r w:rsidRPr="00872812">
        <w:rPr>
          <w:rFonts w:ascii="Times New Roman" w:hAnsi="Times New Roman" w:cs="Times New Roman"/>
          <w:color w:val="000000"/>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color w:val="000000"/>
          <w:sz w:val="28"/>
          <w:szCs w:val="28"/>
          <w:lang w:val="ru-RU"/>
        </w:rPr>
      </w:pPr>
      <w:r w:rsidRPr="00872812">
        <w:rPr>
          <w:rFonts w:ascii="Times New Roman" w:hAnsi="Times New Roman" w:cs="Times New Roman"/>
          <w:color w:val="000000"/>
          <w:sz w:val="28"/>
          <w:szCs w:val="28"/>
          <w:lang w:val="ru-RU"/>
        </w:rPr>
        <w:t xml:space="preserve">При выполнении физических упражнений весь организм адаптируется к мышечной деятельности. Мышцы являются основным двигательным меха-57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низмом. Сокращение скелетных мышц осуществляется посредством регуля-ции соматическими нервами, управляемыми ВНС. Для сохранения химиче-ского и физического равновесия в условиях физической нагрузки к мышцам необходимо доставлять нужное количество питательных веществ и кислоро-да, а также удалять тепло и конечные продукты обмена (воду, углекислый газ и др.). Поэтому при интенсивной нагрузке ведущую (лимитирующую) роль выполняют аппарат кровообращения (ССС, система крови) и дыхания (внешнего и тканевого). Из-за невозможности чрезмерно повысить произво-дительность сердца при мышечной работе, индивидуальный «</w:t>
      </w:r>
      <w:r w:rsidRPr="00872812">
        <w:rPr>
          <w:rFonts w:ascii="Times New Roman" w:hAnsi="Times New Roman" w:cs="Times New Roman"/>
          <w:i/>
          <w:iCs/>
          <w:sz w:val="28"/>
          <w:szCs w:val="28"/>
          <w:lang w:val="ru-RU"/>
        </w:rPr>
        <w:t>кислородный потолок</w:t>
      </w:r>
      <w:r w:rsidRPr="00872812">
        <w:rPr>
          <w:rFonts w:ascii="Times New Roman" w:hAnsi="Times New Roman" w:cs="Times New Roman"/>
          <w:sz w:val="28"/>
          <w:szCs w:val="28"/>
          <w:lang w:val="ru-RU"/>
        </w:rPr>
        <w:t xml:space="preserve">» у человека ограничивается 3-6 л в минуту. В силу этого факта в ря-де видов спорта, в которых требования к транспорту кислорода особенно ве-лики (виды на выносливость), тренировка спортсмена сводится в определен-ной мере к тренировке самого сердца. Именно этот орган чаще других под-вергается перенапряжению. Не менее важны также в этом отношении и пе-риферические механизмы кровотока: интенсивность кровотока в капиллярах может оказать существенное влияние на массоперенос кислорода из эритро-цитов к митохондриям мышечных клеток. Таким образом, знание структур-но-функциональных особенностей ССС – залог предупреждения и профилак-тики перенапряжения и повреждения организма.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Сердечно-сосудистая система определяет адаптацию организма к фи-зическим нагрузкам, поэтому контроль за ее функциональным состоянием очень важен в практике физического воспитания.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При обследовании ССС, по аналогии с обследованием неврологическо-го статуса, используют первоначально </w:t>
      </w:r>
      <w:r w:rsidRPr="00872812">
        <w:rPr>
          <w:rFonts w:ascii="Times New Roman" w:hAnsi="Times New Roman" w:cs="Times New Roman"/>
          <w:i/>
          <w:iCs/>
          <w:sz w:val="28"/>
          <w:szCs w:val="28"/>
          <w:lang w:val="ru-RU"/>
        </w:rPr>
        <w:t>методы общеклинического обследова-ния</w:t>
      </w:r>
      <w:r w:rsidRPr="00872812">
        <w:rPr>
          <w:rFonts w:ascii="Times New Roman" w:hAnsi="Times New Roman" w:cs="Times New Roman"/>
          <w:sz w:val="28"/>
          <w:szCs w:val="28"/>
          <w:lang w:val="ru-RU"/>
        </w:rPr>
        <w:t xml:space="preserve">: сбор анамнеза (анализ жалоб), физическое обследование (осмотр, пер-куссия, пальпация, аускультация и оценка наиболее доступных показателей функционального состояния системы кровообращения). </w:t>
      </w:r>
      <w:r w:rsidRPr="00872812">
        <w:rPr>
          <w:rFonts w:ascii="Times New Roman" w:hAnsi="Times New Roman" w:cs="Times New Roman"/>
          <w:i/>
          <w:iCs/>
          <w:sz w:val="28"/>
          <w:szCs w:val="28"/>
          <w:lang w:val="ru-RU"/>
        </w:rPr>
        <w:t xml:space="preserve">При анализе жалоб </w:t>
      </w:r>
      <w:r w:rsidRPr="00872812">
        <w:rPr>
          <w:rFonts w:ascii="Times New Roman" w:hAnsi="Times New Roman" w:cs="Times New Roman"/>
          <w:sz w:val="28"/>
          <w:szCs w:val="28"/>
          <w:lang w:val="ru-RU"/>
        </w:rPr>
        <w:t xml:space="preserve">возможна первичная субъективная оценка функционального состояния ССС.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К наиболее частым жалобам, свидетельствующим о нарушении в дея-тельности ССС относят: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боль в области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изменение частоты сердцебиения (ощущение усиленных и учащенных со-кращений);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перебои в сердце (нарушение сердечного ритма, аритмии);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одышка;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кашель (причиной которого является застой крови в малом круге кровооб-ращения);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отеки (прежде всего, в области нижних конечностей), являющиеся отраже-нием поражения сердца и, как следствие, венозного застоя в большом круге кровообращения).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Затем проводят </w:t>
      </w:r>
      <w:r w:rsidRPr="00872812">
        <w:rPr>
          <w:rFonts w:ascii="Times New Roman" w:hAnsi="Times New Roman" w:cs="Times New Roman"/>
          <w:i/>
          <w:iCs/>
          <w:sz w:val="28"/>
          <w:szCs w:val="28"/>
          <w:lang w:val="ru-RU"/>
        </w:rPr>
        <w:t>параклиническое обследование</w:t>
      </w:r>
      <w:r w:rsidRPr="00872812">
        <w:rPr>
          <w:rFonts w:ascii="Times New Roman" w:hAnsi="Times New Roman" w:cs="Times New Roman"/>
          <w:sz w:val="28"/>
          <w:szCs w:val="28"/>
          <w:lang w:val="ru-RU"/>
        </w:rPr>
        <w:t xml:space="preserve">, которое в кардиологии основано на следующих методах: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исследования электрической активности сердца (</w:t>
      </w:r>
      <w:r w:rsidRPr="00872812">
        <w:rPr>
          <w:rFonts w:ascii="Times New Roman" w:hAnsi="Times New Roman" w:cs="Times New Roman"/>
          <w:i/>
          <w:iCs/>
          <w:sz w:val="28"/>
          <w:szCs w:val="28"/>
          <w:lang w:val="ru-RU"/>
        </w:rPr>
        <w:t xml:space="preserve">электрокардиография </w:t>
      </w:r>
      <w:r w:rsidRPr="00872812">
        <w:rPr>
          <w:rFonts w:ascii="Times New Roman" w:hAnsi="Times New Roman" w:cs="Times New Roman"/>
          <w:sz w:val="28"/>
          <w:szCs w:val="28"/>
          <w:lang w:val="ru-RU"/>
        </w:rPr>
        <w:t xml:space="preserve">– позволяет судить о характере нарушений ритма, проводимости и трофики (питания) 58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сердечной мышцы, а также гипертрофии различных отделов сердца (схема зубцов и ин-тервалов ЭКГ);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исследования размеров сердца (</w:t>
      </w:r>
      <w:r w:rsidRPr="00872812">
        <w:rPr>
          <w:rFonts w:ascii="Times New Roman" w:hAnsi="Times New Roman" w:cs="Times New Roman"/>
          <w:i/>
          <w:iCs/>
          <w:sz w:val="28"/>
          <w:szCs w:val="28"/>
          <w:lang w:val="ru-RU"/>
        </w:rPr>
        <w:t xml:space="preserve">телерентгенография </w:t>
      </w:r>
      <w:r w:rsidRPr="00872812">
        <w:rPr>
          <w:rFonts w:ascii="Times New Roman" w:hAnsi="Times New Roman" w:cs="Times New Roman"/>
          <w:sz w:val="28"/>
          <w:szCs w:val="28"/>
          <w:lang w:val="ru-RU"/>
        </w:rPr>
        <w:t xml:space="preserve">– позволяет опреде-лить истинные размеры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исследования </w:t>
      </w:r>
      <w:r w:rsidRPr="00872812">
        <w:rPr>
          <w:rFonts w:ascii="Times New Roman" w:hAnsi="Times New Roman" w:cs="Times New Roman"/>
          <w:i/>
          <w:iCs/>
          <w:sz w:val="28"/>
          <w:szCs w:val="28"/>
          <w:lang w:val="ru-RU"/>
        </w:rPr>
        <w:t>механических волновых процессов</w:t>
      </w:r>
      <w:r w:rsidRPr="00872812">
        <w:rPr>
          <w:rFonts w:ascii="Times New Roman" w:hAnsi="Times New Roman" w:cs="Times New Roman"/>
          <w:sz w:val="28"/>
          <w:szCs w:val="28"/>
          <w:lang w:val="ru-RU"/>
        </w:rPr>
        <w:t xml:space="preserve">, </w:t>
      </w:r>
      <w:r w:rsidRPr="00872812">
        <w:rPr>
          <w:rFonts w:ascii="Times New Roman" w:hAnsi="Times New Roman" w:cs="Times New Roman"/>
          <w:i/>
          <w:iCs/>
          <w:sz w:val="28"/>
          <w:szCs w:val="28"/>
          <w:lang w:val="ru-RU"/>
        </w:rPr>
        <w:t>сопряженных с его со-кращениями (апекскардиография, баллистокардиография, фонокардиогра-фия</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w:t>
      </w:r>
      <w:r w:rsidRPr="00872812">
        <w:rPr>
          <w:rFonts w:ascii="Times New Roman" w:hAnsi="Times New Roman" w:cs="Times New Roman"/>
          <w:i/>
          <w:iCs/>
          <w:sz w:val="28"/>
          <w:szCs w:val="28"/>
          <w:lang w:val="ru-RU"/>
        </w:rPr>
        <w:t xml:space="preserve">измерения сердечного выброса </w:t>
      </w:r>
      <w:r w:rsidRPr="00872812">
        <w:rPr>
          <w:rFonts w:ascii="Times New Roman" w:hAnsi="Times New Roman" w:cs="Times New Roman"/>
          <w:sz w:val="28"/>
          <w:szCs w:val="28"/>
          <w:lang w:val="ru-RU"/>
        </w:rPr>
        <w:t>(</w:t>
      </w:r>
      <w:r w:rsidRPr="00872812">
        <w:rPr>
          <w:rFonts w:ascii="Times New Roman" w:hAnsi="Times New Roman" w:cs="Times New Roman"/>
          <w:i/>
          <w:iCs/>
          <w:sz w:val="28"/>
          <w:szCs w:val="28"/>
          <w:lang w:val="ru-RU"/>
        </w:rPr>
        <w:t xml:space="preserve">реокардиография, механокардиогра-фия, эхокардиография </w:t>
      </w:r>
      <w:r w:rsidRPr="00872812">
        <w:rPr>
          <w:rFonts w:ascii="Times New Roman" w:hAnsi="Times New Roman" w:cs="Times New Roman"/>
          <w:sz w:val="28"/>
          <w:szCs w:val="28"/>
          <w:lang w:val="ru-RU"/>
        </w:rPr>
        <w:t xml:space="preserve">– основана на свойствах ультразвука отражаться от границ структур различной плотности и позволяет выявлять структурные изменения в сердце, определять толщину задней стенки левого желудочка, межжелудочковой перегородки, размеры полостей сердца, устья аорты, судить о состоянии и работе клапанного аппарата, сократительной функции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 исследования </w:t>
      </w:r>
      <w:r w:rsidRPr="00872812">
        <w:rPr>
          <w:rFonts w:ascii="Times New Roman" w:hAnsi="Times New Roman" w:cs="Times New Roman"/>
          <w:i/>
          <w:iCs/>
          <w:sz w:val="28"/>
          <w:szCs w:val="28"/>
          <w:lang w:val="ru-RU"/>
        </w:rPr>
        <w:t>фаз сердечного цикл</w:t>
      </w:r>
      <w:r w:rsidRPr="00872812">
        <w:rPr>
          <w:rFonts w:ascii="Times New Roman" w:hAnsi="Times New Roman" w:cs="Times New Roman"/>
          <w:sz w:val="28"/>
          <w:szCs w:val="28"/>
          <w:lang w:val="ru-RU"/>
        </w:rPr>
        <w:t>а и сократительной функции миокар-да (</w:t>
      </w:r>
      <w:r w:rsidRPr="00872812">
        <w:rPr>
          <w:rFonts w:ascii="Times New Roman" w:hAnsi="Times New Roman" w:cs="Times New Roman"/>
          <w:i/>
          <w:iCs/>
          <w:sz w:val="28"/>
          <w:szCs w:val="28"/>
          <w:lang w:val="ru-RU"/>
        </w:rPr>
        <w:t>поликардиография</w:t>
      </w:r>
      <w:r w:rsidRPr="00872812">
        <w:rPr>
          <w:rFonts w:ascii="Times New Roman" w:hAnsi="Times New Roman" w:cs="Times New Roman"/>
          <w:sz w:val="28"/>
          <w:szCs w:val="28"/>
          <w:lang w:val="ru-RU"/>
        </w:rPr>
        <w:t xml:space="preserve">, </w:t>
      </w:r>
      <w:r w:rsidRPr="00872812">
        <w:rPr>
          <w:rFonts w:ascii="Times New Roman" w:hAnsi="Times New Roman" w:cs="Times New Roman"/>
          <w:i/>
          <w:iCs/>
          <w:sz w:val="28"/>
          <w:szCs w:val="28"/>
          <w:lang w:val="ru-RU"/>
        </w:rPr>
        <w:t>электрокардиография</w:t>
      </w:r>
      <w:r w:rsidRPr="00872812">
        <w:rPr>
          <w:rFonts w:ascii="Times New Roman" w:hAnsi="Times New Roman" w:cs="Times New Roman"/>
          <w:sz w:val="28"/>
          <w:szCs w:val="28"/>
          <w:lang w:val="ru-RU"/>
        </w:rPr>
        <w:t>)</w:t>
      </w:r>
      <w:r w:rsidRPr="00872812">
        <w:rPr>
          <w:rFonts w:ascii="Times New Roman" w:hAnsi="Times New Roman" w:cs="Times New Roman"/>
          <w:i/>
          <w:iCs/>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исследования артериального и венозного кровотока, давления, сосуди-стого тонуса и состояния сосудистой стенки (</w:t>
      </w:r>
      <w:r w:rsidRPr="00872812">
        <w:rPr>
          <w:rFonts w:ascii="Times New Roman" w:hAnsi="Times New Roman" w:cs="Times New Roman"/>
          <w:i/>
          <w:iCs/>
          <w:sz w:val="28"/>
          <w:szCs w:val="28"/>
          <w:lang w:val="ru-RU"/>
        </w:rPr>
        <w:t xml:space="preserve">реовазография, флеботоно-метрия, флебография, плетизмография, коронарография </w:t>
      </w:r>
      <w:r w:rsidRPr="00872812">
        <w:rPr>
          <w:rFonts w:ascii="Times New Roman" w:hAnsi="Times New Roman" w:cs="Times New Roman"/>
          <w:sz w:val="28"/>
          <w:szCs w:val="28"/>
          <w:lang w:val="ru-RU"/>
        </w:rPr>
        <w:t xml:space="preserve">и др.).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Часть этих методов используется для изучения как специальных, так и интегративной функции ССС и диагностики структурных изменений. Так, например, эхокардиография относится к наиболее информативным методам диагностики кардиомиопатий, клапанных пороков сердца. Электрокардио-графия в комплексе с клиническими данными используется для распознава-ния перикардита, аневризм сосудов сердца и является основным методом ди-агностики острого инфаркта миокарда, аритмии и стенокардии. Динамика изменений ЭКГ является высокоспецифичной при ишемии, гипертрофии и гиперфункции различных отделов сердца, гипо- и гиперкалиемии, перикар-дите.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Кроме того, следует помнить, что заключительный диагноз ставится на основании анализа результатов комплексного исследования, а не только ЭКГ. Известны, например, случаи неправильного ведения больных и запоздалого распознавания кардиомиопатий, миокардита, перикардита из-за первичной электрокардиографической «диагностики» инфаркта (при так называемых инфарктоподобных изменениях ЭКГ) или ишемии миокарда. Заключение по изменениям ЭКГ не должно содержать таких, нередко еще встречающихся формулировок, как «ишемия миокарда» или, тем более, «снижение кровотока в миокарде», т.к. величину коронарного кровотока электрокардиографически измерить нельзя, а нарушения реполяризации при ишемии миокарда без уче-та их динамики и клинических проявлений болезни не имеют специфических отличий от подобных изменений ЭКГ при нарушениях метаболизма в мио-карде иной природы. На этом основании часто используются дополнитель-ные исследования ЭКГ в динамике, например, холтерское мониторирование ЭКГ и с пробами с дозируемой физической нагрузкой, например, на велоэр-гометре (патологические изменения ЭКГ появляются при тем меньшей нагрузке, чем больше стенозирован просвет коронарного русла), и различных фармакологических проб (с нитроглицерином, дипиридамолом, анаприли-59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ном, препаратами калия и др.), в процессе которых исследуются изменения ЭКГ</w:t>
      </w:r>
      <w:r w:rsidRPr="00872812">
        <w:rPr>
          <w:rFonts w:ascii="Times New Roman" w:hAnsi="Times New Roman" w:cs="Times New Roman"/>
          <w:i/>
          <w:iCs/>
          <w:sz w:val="28"/>
          <w:szCs w:val="28"/>
          <w:lang w:val="ru-RU"/>
        </w:rPr>
        <w:t xml:space="preserve">. </w:t>
      </w:r>
      <w:r w:rsidRPr="00872812">
        <w:rPr>
          <w:rFonts w:ascii="Times New Roman" w:hAnsi="Times New Roman" w:cs="Times New Roman"/>
          <w:sz w:val="28"/>
          <w:szCs w:val="28"/>
          <w:lang w:val="ru-RU"/>
        </w:rPr>
        <w:t xml:space="preserve">Функциональные и фармакологические пробы используют также при исследовании сердечных шумов методом фонокардиографии при диагности-ке пороков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Методами функционального тестирования </w:t>
      </w:r>
      <w:r w:rsidRPr="00872812">
        <w:rPr>
          <w:rFonts w:ascii="Times New Roman" w:hAnsi="Times New Roman" w:cs="Times New Roman"/>
          <w:sz w:val="28"/>
          <w:szCs w:val="28"/>
          <w:lang w:val="ru-RU"/>
        </w:rPr>
        <w:t xml:space="preserve">часто выявляют перена-пряжение или переутомление ССС, а также скрытые функциональные нару-шения в ее деятельности. Среди проб функционального тестирования наибольшее применение имеют прессорные пробы для выявления лиц, склонных к повышению артериального давления (холодовая проба и проба с дозированной задержкой дыхания), пробы с физической нагрузкой (проба Мартинэ-Кушелевского, проба Руфье, проба Котова-Дешина, проба С.П. Ле-тунова, функцинальные пробы на велоэргометре, тредмилле и др.).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Методы лабораторной диагностики </w:t>
      </w:r>
      <w:r w:rsidRPr="00872812">
        <w:rPr>
          <w:rFonts w:ascii="Times New Roman" w:hAnsi="Times New Roman" w:cs="Times New Roman"/>
          <w:sz w:val="28"/>
          <w:szCs w:val="28"/>
          <w:lang w:val="ru-RU"/>
        </w:rPr>
        <w:t xml:space="preserve">основаны на определении кон-центрации (пороговых и сверхпороговых) ряда биологически активных ве-ществ, являющихся индикаторами поражения в тканях ССС: исследование специальных показателей биохимического состава крови (трансаминазы, миоглобина, миозина и кардиотропонинов, др.).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b/>
          <w:bCs/>
          <w:sz w:val="28"/>
          <w:szCs w:val="28"/>
          <w:lang w:val="ru-RU"/>
        </w:rPr>
        <w:t>2. Основными гемодинамическими показателями состояния ССС явля-ются</w:t>
      </w:r>
      <w:r w:rsidRPr="00872812">
        <w:rPr>
          <w:rFonts w:ascii="Times New Roman" w:hAnsi="Times New Roman" w:cs="Times New Roman"/>
          <w:sz w:val="28"/>
          <w:szCs w:val="28"/>
          <w:lang w:val="ru-RU"/>
        </w:rPr>
        <w:t xml:space="preserve">: ЧСС, величина АДс и АДд, пульсового давления, показатель двойного произведения или индекс Робинсона; ударный объем сердца, минутный объ-ем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Градация ЧСС у лиц взрослого возраста выглядит следующим образом: 60-80 уд/мин – нормальная ЧСС; 80-100 уд/мин – ускоренная ЧСС; у спортсменов в условиях покоя свидетельствует о неполном восстановлении сердечной деятельности после предыдущей физической нагрузки, сердечной слабости, интоксикации, анемии; более 100 уд/мин – тахикардия; у спортс-менов свидетельствует о переутомлении, артериальной гипертензии, заболе-вании почек (чаще гломерулонефрите) и эндокринной системы; 59-50 –замедленная ЧСС; менее 50 – брадикардия; у спортсменов экстра-класса (лыжники-гонщики, велогонщики, бегуны-марафонцы и др.) ЧСС может со-ставлять 30-35 уд/мин – отражение повышения центрального тонуса блуж-дающего нерва и активации синусового синоатриального узла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ЧСС </w:t>
      </w:r>
      <w:r w:rsidRPr="00872812">
        <w:rPr>
          <w:rFonts w:ascii="Times New Roman" w:hAnsi="Times New Roman" w:cs="Times New Roman"/>
          <w:i/>
          <w:iCs/>
          <w:sz w:val="28"/>
          <w:szCs w:val="28"/>
          <w:lang w:val="ru-RU"/>
        </w:rPr>
        <w:t>зависит от многих факторов</w:t>
      </w:r>
      <w:r w:rsidRPr="00872812">
        <w:rPr>
          <w:rFonts w:ascii="Times New Roman" w:hAnsi="Times New Roman" w:cs="Times New Roman"/>
          <w:sz w:val="28"/>
          <w:szCs w:val="28"/>
          <w:lang w:val="ru-RU"/>
        </w:rPr>
        <w:t xml:space="preserve">: возраста, пола, условий окружаю-щей среды, функционального состояния, положения тела, величины и тяже-сти выполненной работы. С возрастом в связи со снижением биологических функций ЧСС реже, чем в зрелом возрасте. В молодом возрасте выше, чем в зрелом. У спортсменов ЧСС в покое ниже, чем у нетренированных людей, и составляет 50-55 ударов в минуту. В вертикальном положении тела ЧСС вы-ше, чем в горизонтальном положении. Во время сна ЧСС снижается на 3-7 уд/мин, при повышении температуры окружающей и внутренней среды – увеличивается. Физическая нагрузка приводит к увеличению ЧСС, необхо-димой для обеспечения возрастания МОК. При этом имеется прямолинейная зависимость между ЧСС и интенсивностью работы в пределах 50-90% пере-носимости максимальных нагрузок с учетом индивидуальных особенностей организма. 60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1. </w:t>
      </w:r>
      <w:r w:rsidRPr="00872812">
        <w:rPr>
          <w:rFonts w:ascii="Times New Roman" w:hAnsi="Times New Roman" w:cs="Times New Roman"/>
          <w:i/>
          <w:iCs/>
          <w:sz w:val="28"/>
          <w:szCs w:val="28"/>
          <w:lang w:val="ru-RU"/>
        </w:rPr>
        <w:t>Во-первых</w:t>
      </w:r>
      <w:r w:rsidRPr="00872812">
        <w:rPr>
          <w:rFonts w:ascii="Times New Roman" w:hAnsi="Times New Roman" w:cs="Times New Roman"/>
          <w:sz w:val="28"/>
          <w:szCs w:val="28"/>
          <w:lang w:val="ru-RU"/>
        </w:rPr>
        <w:t xml:space="preserve">, при легкой физической нагрузке в начале работы ЧСС значительно увеличивается, затем через некоторое время постепенно снижа-ется до уровня, который сохраняется в течение всего периода стабильной ра-боты.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2. </w:t>
      </w:r>
      <w:r w:rsidRPr="00872812">
        <w:rPr>
          <w:rFonts w:ascii="Times New Roman" w:hAnsi="Times New Roman" w:cs="Times New Roman"/>
          <w:i/>
          <w:iCs/>
          <w:sz w:val="28"/>
          <w:szCs w:val="28"/>
          <w:lang w:val="ru-RU"/>
        </w:rPr>
        <w:t xml:space="preserve">Во-вторых, </w:t>
      </w:r>
      <w:r w:rsidRPr="00872812">
        <w:rPr>
          <w:rFonts w:ascii="Times New Roman" w:hAnsi="Times New Roman" w:cs="Times New Roman"/>
          <w:sz w:val="28"/>
          <w:szCs w:val="28"/>
          <w:lang w:val="ru-RU"/>
        </w:rPr>
        <w:t xml:space="preserve">при более интенсивных и длительных нагрузках имеется тенденция к увеличению ЧСС, причем при максимальной работе она нарас-тает до предельно достижимых величин: в молодом возрасте 180-200 уд/мин, в пожилом (более 60 лет) – 160 уд/мин. Обычно при уровне нагрузки 1000 кгм/мин она достигает 160-170 уд/мин, по мере дальнейшего повышения нагрузки сердечные сокращения ускоряются более умеренно и постепенно достигают максимальной величины – 170-200 уд/мин. Дальнейшее повыше-ние нагрузки уже не сопровождается увеличением ЧСС. Следует отметить, что работа сердца при очень большом пульсе становится менее эффективной, так как значительно сокращается время наполнения желудочков кровью и уменьшается ударный объем сердца. По рекомендации ВОЗ допустимыми считаются нагрузки, при которых ЧСС достигает 170 уд/мин, и на этом уровне обычно останавливаются при определении переносимости физиче-ских нагрузок и функционального состояния ССС и дыхательной системы. При проведении исследований врачу необходимо помнить, что у лиц более старшего возраста максимальная ЧСС должна составлять не более 87% от значения 179 уд/мин, т.е. не более 155 уд/мин.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Нормальный диапазон колебания </w:t>
      </w:r>
      <w:r w:rsidRPr="00872812">
        <w:rPr>
          <w:rFonts w:ascii="Times New Roman" w:hAnsi="Times New Roman" w:cs="Times New Roman"/>
          <w:sz w:val="28"/>
          <w:szCs w:val="28"/>
          <w:lang w:val="ru-RU"/>
        </w:rPr>
        <w:t xml:space="preserve">АД у спортсменов составляет 100/60 – 129/79 мм рт. ст; для нетренированных людей – в пределах 100/60 и 130/80 мм рт. ст. С возрастом у мужчин систолическое (АДс) и диастолическое (АДд) давления растут равномерно, у женщин же зависимость давления от возраста сложнее: от 20 до 40 лет давление у них увеличивается незначи-тельно, и величина его меньше, чем у мужчин; после 40 лет с наступлением менопаузы показатели давления быстро возрастают и становятся выше, чем у мужчин.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Венозное давление значительно ниже артериального</w:t>
      </w:r>
      <w:r w:rsidRPr="00872812">
        <w:rPr>
          <w:rFonts w:ascii="Times New Roman" w:hAnsi="Times New Roman" w:cs="Times New Roman"/>
          <w:sz w:val="28"/>
          <w:szCs w:val="28"/>
          <w:lang w:val="ru-RU"/>
        </w:rPr>
        <w:t xml:space="preserve">. Несмотря на то, что в конечном счете венозное давление зависит от сокращения левого желу-дочка, большая часть энергии расходуется при прохождении крови по арте-риям и капиллярному руслу. Стенки вен содержат меньше гладких мышц, чем стенки артерий, тонус вен ниже, и они более растяжимы. Другими важ-ными факторами, влияющими на венозное давление, являются объем цирку-лирующей крови и способность правого желудочка перекачивать кровь в си-стему лёгочной артерии. Заболевания сердца могут влиять на эти факторы, вызывая патологические изменения венозного давления. Так, венозное дав-ление снижается при значительном снижении выброса левого желудочка или уменьшении объёма циркулирующей крови и повышается при недостаточно-сти правых отделов сердца или, когда повышенное давление в полости пери-карда препятствует притоку крови в правое предсердие.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Пульсовое давление </w:t>
      </w:r>
      <w:r w:rsidRPr="00872812">
        <w:rPr>
          <w:rFonts w:ascii="Times New Roman" w:hAnsi="Times New Roman" w:cs="Times New Roman"/>
          <w:sz w:val="28"/>
          <w:szCs w:val="28"/>
          <w:lang w:val="ru-RU"/>
        </w:rPr>
        <w:t xml:space="preserve">(разница между систолическим и диастолическим АД) характеризует сократительную способность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Колебания и уровень АД зависит от ряда факторов</w:t>
      </w:r>
      <w:r w:rsidRPr="00872812">
        <w:rPr>
          <w:rFonts w:ascii="Times New Roman" w:hAnsi="Times New Roman" w:cs="Times New Roman"/>
          <w:sz w:val="28"/>
          <w:szCs w:val="28"/>
          <w:lang w:val="ru-RU"/>
        </w:rPr>
        <w:t xml:space="preserve">: количества и вяз-61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кости крови, поступающей в сосудистую систему в единицу времени; емко-сти сосудистой системы (калибра сосудов, их типа); интенсивности оттока через прекапиллярное русло; напряжения стенок артериальных сосудов (их эластичностью и растяжимостью); физической нагрузки, внешней среды и др.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Колебания АД в пределах 139/89 – 159/94 мм рт. ст – «</w:t>
      </w:r>
      <w:r w:rsidRPr="00872812">
        <w:rPr>
          <w:rFonts w:ascii="Times New Roman" w:hAnsi="Times New Roman" w:cs="Times New Roman"/>
          <w:i/>
          <w:iCs/>
          <w:sz w:val="28"/>
          <w:szCs w:val="28"/>
          <w:lang w:val="ru-RU"/>
        </w:rPr>
        <w:t>первичная ги-пертензия»</w:t>
      </w:r>
      <w:r w:rsidRPr="00872812">
        <w:rPr>
          <w:rFonts w:ascii="Times New Roman" w:hAnsi="Times New Roman" w:cs="Times New Roman"/>
          <w:sz w:val="28"/>
          <w:szCs w:val="28"/>
          <w:lang w:val="ru-RU"/>
        </w:rPr>
        <w:t xml:space="preserve">. У подавляющего большинства спортсменов величины АД соот-ветствуют нормальному диапазону, но может регистрироваться иногда как повышение, так и понижение АД. Причины повышения АД у спортсменов весьма разнообразны. Полную клиническую оценку дает врач. У одних по-вышение АД является симптомом начальных признаков артериальной гипер-тензии или каких-либо заболеваний внутренних органов. У других – связано с неправильной организацией индивидуального тренировочного процесса, переутомлением, перенапряжением ССС. Понижение АД (у 35% спортсме-нов) имеет физиологическое происхождение, у остальных может быть при-знаком наличия ОХИ, переутомления, артериальной гипотензии и т.д.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Динамика изменения АД способствует выявлению ряда патологиче-ских состояний организма. Так, например, </w:t>
      </w:r>
      <w:r w:rsidRPr="00872812">
        <w:rPr>
          <w:rFonts w:ascii="Times New Roman" w:hAnsi="Times New Roman" w:cs="Times New Roman"/>
          <w:i/>
          <w:iCs/>
          <w:sz w:val="28"/>
          <w:szCs w:val="28"/>
          <w:lang w:val="ru-RU"/>
        </w:rPr>
        <w:t xml:space="preserve">о лабильной артериальной гипер-тензии в ранней стадии гипертонической болезни </w:t>
      </w:r>
      <w:r w:rsidRPr="00872812">
        <w:rPr>
          <w:rFonts w:ascii="Times New Roman" w:hAnsi="Times New Roman" w:cs="Times New Roman"/>
          <w:sz w:val="28"/>
          <w:szCs w:val="28"/>
          <w:lang w:val="ru-RU"/>
        </w:rPr>
        <w:t xml:space="preserve">и </w:t>
      </w:r>
      <w:r w:rsidRPr="00872812">
        <w:rPr>
          <w:rFonts w:ascii="Times New Roman" w:hAnsi="Times New Roman" w:cs="Times New Roman"/>
          <w:i/>
          <w:iCs/>
          <w:sz w:val="28"/>
          <w:szCs w:val="28"/>
          <w:lang w:val="ru-RU"/>
        </w:rPr>
        <w:t xml:space="preserve">при нейроциркуляторной дистонии </w:t>
      </w:r>
      <w:r w:rsidRPr="00872812">
        <w:rPr>
          <w:rFonts w:ascii="Times New Roman" w:hAnsi="Times New Roman" w:cs="Times New Roman"/>
          <w:sz w:val="28"/>
          <w:szCs w:val="28"/>
          <w:lang w:val="ru-RU"/>
        </w:rPr>
        <w:t xml:space="preserve">указывает наличие патологического повышения АД в ответ на фи-зическую нагрузку и снижение скорости его нормализации после окончания нагрузок. Наличие извращения нормального соотношения величины АД на верхних и нижних конечностях (в норме АД выше на ногах) выступает пер-вым доступным методом обнаружения симптомов коарктации аорты. Выяв-ление асимметрии величин АД на правой и левой конечностях — один из способов выявления расстройств регуляции сосудистого тонуса при вегетато-сосудистой дисфункции или нарушений проходимости артерий, например, при облитерирующих поражениях сосудов конечностей.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Значительное повышение АДд часто указывает на возможную роль по-чечных факторов в развитии артериальной гипертензии</w:t>
      </w:r>
      <w:r w:rsidRPr="00872812">
        <w:rPr>
          <w:rFonts w:ascii="Times New Roman" w:hAnsi="Times New Roman" w:cs="Times New Roman"/>
          <w:i/>
          <w:iCs/>
          <w:sz w:val="28"/>
          <w:szCs w:val="28"/>
          <w:lang w:val="ru-RU"/>
        </w:rPr>
        <w:t xml:space="preserve">, </w:t>
      </w:r>
      <w:r w:rsidRPr="00872812">
        <w:rPr>
          <w:rFonts w:ascii="Times New Roman" w:hAnsi="Times New Roman" w:cs="Times New Roman"/>
          <w:sz w:val="28"/>
          <w:szCs w:val="28"/>
          <w:lang w:val="ru-RU"/>
        </w:rPr>
        <w:t xml:space="preserve">особенно если она носит устойчивый характер и резистентна к гипотензивной терапии.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Значительное снижение патологически высокого АД в пробе с гипер-вентиляцией указывает на участие в патогенезе артериальной гипертензии центральных регуляторных механизмов.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Роль гиперактивации или дефицита симпатико-тонических влияний на сосуды в патогенезе изменений АД определяется по характеру его динамики в ортостатических и клиностатических пробах</w:t>
      </w:r>
      <w:r w:rsidRPr="00872812">
        <w:rPr>
          <w:rFonts w:ascii="Times New Roman" w:hAnsi="Times New Roman" w:cs="Times New Roman"/>
          <w:i/>
          <w:iCs/>
          <w:sz w:val="28"/>
          <w:szCs w:val="28"/>
          <w:lang w:val="ru-RU"/>
        </w:rPr>
        <w:t xml:space="preserve">, </w:t>
      </w:r>
      <w:r w:rsidRPr="00872812">
        <w:rPr>
          <w:rFonts w:ascii="Times New Roman" w:hAnsi="Times New Roman" w:cs="Times New Roman"/>
          <w:sz w:val="28"/>
          <w:szCs w:val="28"/>
          <w:lang w:val="ru-RU"/>
        </w:rPr>
        <w:t xml:space="preserve">которые могут сочетаться с другими функциональными или с фармакологическими пробами. Так, например, при анализе патогенеза ортостатической артериальной гипотензии исследуют ортостатическую динамику АД до и после применения фетанола или других </w:t>
      </w:r>
      <w:r w:rsidRPr="00872812">
        <w:rPr>
          <w:rFonts w:ascii="Times New Roman" w:hAnsi="Times New Roman" w:cs="Times New Roman"/>
          <w:sz w:val="28"/>
          <w:szCs w:val="28"/>
        </w:rPr>
        <w:t>α</w:t>
      </w:r>
      <w:r w:rsidRPr="00872812">
        <w:rPr>
          <w:rFonts w:ascii="Times New Roman" w:hAnsi="Times New Roman" w:cs="Times New Roman"/>
          <w:sz w:val="28"/>
          <w:szCs w:val="28"/>
          <w:lang w:val="ru-RU"/>
        </w:rPr>
        <w:t xml:space="preserve">-адреномиметиков либо (и) до и после бинтования ног и живота (для исследования роли нарушений венозного возврата).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Степень и синхронность изменения пульса и АД после выполненных физических нагрузок дает возможность судить о характере приспособляемо-сти аппарата кровообращения, определить за счет чего происходит приспо-62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собление, выявить наличие атипических реакций. При нормальной реакции ССС на физическую нагрузку вегетативные сдвиги пульса и АД составляют: максимальное повышение АДс на 15-30%, снижение АДд на 10-35%, повы-шение пульса на 25-50% (при умеренной нагрузке) и на 100-120% (при ин-тенсивной), увеличение пульсового давления (его прирост должен соответ-ствовать проценту прироста ЧСС или несколько превышать его). Снижение пульсового давления всегда оценивается как нерациональная реакция ССС. Быстрое восстановление пульсометрических показателей до исходного уров-ня, его постепенность, отсутствие волнообразности, появления «отрицатель-ной фазы пульса» (пульс ниже на 1-3 удара, не менее чем в трех 10-сек ин-тервалах первых 2-3 минут восстановительного периода, а затем его учаще-ние и постепенное снижение до нормы). Такой характер восстановления пульса связывают с лабильностью и недостаточной координацией деятельно-сти ВНС, повышением тонуса блуждающего нерва. Неблагоприятной реак-цией также считается значительное учащение пульса, снижение АДс, повы-шение АДд и замедленный восстановительный период.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Качественным показателем функционирования ССС выступает так-же ударный объем сердца или ударный объем крови </w:t>
      </w:r>
      <w:r w:rsidRPr="00872812">
        <w:rPr>
          <w:rFonts w:ascii="Times New Roman" w:hAnsi="Times New Roman" w:cs="Times New Roman"/>
          <w:sz w:val="28"/>
          <w:szCs w:val="28"/>
          <w:lang w:val="ru-RU"/>
        </w:rPr>
        <w:t xml:space="preserve">(УОС или УОК) в фазе систолического сокращения, который характеризует сократительную функ-цию миокарда. У здоровых нетренированных людей УОК левого желудочка колеблется в пределах 40-90 мл, у спортсменов – в пределах 50-100 мл, а при гипертрофированном сердце – 150-200 мл. При переходе от состояния покоя к нагрузке УОС быстро увеличивается и достигает стабильного уровня во время интенсивной ритмичной работы длительностью 5-10 мин. Максималь-ная величина УОС наблюдается при ЧСС 130 уд/мин. В дальнейшем с увели-чением нагрузки скорость прироста УОС резко уменьшается и при мощности работы, превышающей 1000 кгм/мин, составляет лишь 2-3 мл крови на каж-дые 100 кгм/мин увеличения нагрузки. Поддержание необходимого уровня кровообращения обеспечивается большей частотой сердечных сокращений. В условиях легкой нагрузки УОС быстро возрастает за счет использования резервного объема крови. По мере усиления нагрузки возможности исполь-зования резервного объема крови уменьшаются, и прирост ударного объема значительно замедляется. С дальнейшим возрастанием мощности работы, ко-гда полностью исчерпан резервный объем крови, УОС прекращает увеличи-ваться, а если нагрузки превышают максимальное потребление кислорода (аэробная выносливость), он уменьшается за счет снижения эффективности наполнения сердца при большой частоте сердечных сокращений.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У спортсменов УОС увеличивается за счет двух механизмов: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1. </w:t>
      </w:r>
      <w:r w:rsidRPr="00872812">
        <w:rPr>
          <w:rFonts w:ascii="Times New Roman" w:hAnsi="Times New Roman" w:cs="Times New Roman"/>
          <w:i/>
          <w:iCs/>
          <w:sz w:val="28"/>
          <w:szCs w:val="28"/>
          <w:lang w:val="ru-RU"/>
        </w:rPr>
        <w:t xml:space="preserve">Первый механизм – </w:t>
      </w:r>
      <w:r w:rsidRPr="00872812">
        <w:rPr>
          <w:rFonts w:ascii="Times New Roman" w:hAnsi="Times New Roman" w:cs="Times New Roman"/>
          <w:sz w:val="28"/>
          <w:szCs w:val="28"/>
          <w:lang w:val="ru-RU"/>
        </w:rPr>
        <w:t xml:space="preserve">высокий уровень физического развития (антро-пометрических показателей). УОС пропорционально увеличивается с росто-весовыми параметрами, чем больше поверхность тела, тем больше УОС.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2. </w:t>
      </w:r>
      <w:r w:rsidRPr="00872812">
        <w:rPr>
          <w:rFonts w:ascii="Times New Roman" w:hAnsi="Times New Roman" w:cs="Times New Roman"/>
          <w:i/>
          <w:iCs/>
          <w:sz w:val="28"/>
          <w:szCs w:val="28"/>
          <w:lang w:val="ru-RU"/>
        </w:rPr>
        <w:t xml:space="preserve">Второй механизм – </w:t>
      </w:r>
      <w:r w:rsidRPr="00872812">
        <w:rPr>
          <w:rFonts w:ascii="Times New Roman" w:hAnsi="Times New Roman" w:cs="Times New Roman"/>
          <w:sz w:val="28"/>
          <w:szCs w:val="28"/>
          <w:lang w:val="ru-RU"/>
        </w:rPr>
        <w:t xml:space="preserve">спортивная специализация и высокий уровень физической работоспособности (увеличение размеров сердца «спортивное сердце»). 63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lastRenderedPageBreak/>
        <w:t>Одним из главных показателей функции сердца является величина ми-нутного объема крови (МОК)</w:t>
      </w:r>
      <w:r w:rsidRPr="00872812">
        <w:rPr>
          <w:rFonts w:ascii="Times New Roman" w:hAnsi="Times New Roman" w:cs="Times New Roman"/>
          <w:sz w:val="28"/>
          <w:szCs w:val="28"/>
          <w:lang w:val="ru-RU"/>
        </w:rPr>
        <w:t xml:space="preserve">, выбрасываемой в систему большого круга кровообращения. В покое МОК в горизонтальном положении равен 4-5 л/мин (3-6), в вертикальном положении тела, когда уменьшается венозный возврат крови к сердцу – 2,5-5 л/мин. У спортсменов величина МОК колеблется до 10 л/мин в вертикальном положении, а при очень тяжелых нагрузках – может составлять 25-30 л/мин. МОК определяется посредством оценки УОС (пря-мая пропорциональная зависимость) и ЧСС (обратная пропорциональная за-висимость), зависит также от положения тела человека (выше в горизонталь-ном положении), от пола, возраста, тренированности, антропометрических особенностей, условий внешней среды и многих других факторов. При ин-тенсивной нагрузке МОК может возрастать в 6 раз по сравнению с состояни-ем покоя, в результате этого увеличивается доставка кислорода к тканям по-чти в 18 раз, что позволяет при интенсивных нагрузках у тренированных лиц достичь возрастания метаболизма в 18-20 раз по сравнению с уровнем основ-ного обмена. В возрастании МОК при физической нагрузке важную роль иг-рает так называемый </w:t>
      </w:r>
      <w:r w:rsidRPr="00872812">
        <w:rPr>
          <w:rFonts w:ascii="Times New Roman" w:hAnsi="Times New Roman" w:cs="Times New Roman"/>
          <w:i/>
          <w:iCs/>
          <w:sz w:val="28"/>
          <w:szCs w:val="28"/>
          <w:lang w:val="ru-RU"/>
        </w:rPr>
        <w:t>механизм мышечного насоса</w:t>
      </w:r>
      <w:r w:rsidRPr="00872812">
        <w:rPr>
          <w:rFonts w:ascii="Times New Roman" w:hAnsi="Times New Roman" w:cs="Times New Roman"/>
          <w:sz w:val="28"/>
          <w:szCs w:val="28"/>
          <w:lang w:val="ru-RU"/>
        </w:rPr>
        <w:t xml:space="preserve">: сокращение мышц сопро-вождается сжатием в них вен, что немедленно приводит к увеличению оттока венозной крови из мышц нижних конечностей; посткапиллярные сосуды (в основном вены) системного сосудистого русла (печень, селезенка и др.) так-же действуют как часть общей резервной системы, и сокращение их стенок увеличивает отток венозной крови. Все это способствует усиленному прито-ку крови к правому желудочку и быстрому заполнению сердца, обеспечивая необходимый уровень потребляемого кислорода. После прекращения физи-ческой работы МОК постепенно уменьшается. Лишь при легких физических нагрузках увеличение МОК происходит за счет увеличения УОС и ЧСС, при тяжелых физических нагрузках оно обеспечивается главным образом за счет увеличения ЧСС.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b/>
          <w:bCs/>
          <w:sz w:val="28"/>
          <w:szCs w:val="28"/>
          <w:lang w:val="ru-RU"/>
        </w:rPr>
        <w:t>3. Физические нагрузки приводят к существенным изменениям в функ-ционировании и строении сердечно-сосудистой системы</w:t>
      </w:r>
      <w:r w:rsidRPr="00872812">
        <w:rPr>
          <w:rFonts w:ascii="Times New Roman" w:hAnsi="Times New Roman" w:cs="Times New Roman"/>
          <w:sz w:val="28"/>
          <w:szCs w:val="28"/>
          <w:lang w:val="ru-RU"/>
        </w:rPr>
        <w:t xml:space="preserve">. </w:t>
      </w:r>
      <w:r w:rsidRPr="00872812">
        <w:rPr>
          <w:rFonts w:ascii="Times New Roman" w:hAnsi="Times New Roman" w:cs="Times New Roman"/>
          <w:i/>
          <w:iCs/>
          <w:sz w:val="28"/>
          <w:szCs w:val="28"/>
          <w:lang w:val="ru-RU"/>
        </w:rPr>
        <w:t xml:space="preserve">Экономизация деятельности сердца в покое и его максимальная производительность </w:t>
      </w:r>
      <w:r w:rsidRPr="00872812">
        <w:rPr>
          <w:rFonts w:ascii="Times New Roman" w:hAnsi="Times New Roman" w:cs="Times New Roman"/>
          <w:sz w:val="28"/>
          <w:szCs w:val="28"/>
          <w:lang w:val="ru-RU"/>
        </w:rPr>
        <w:t>– два базовых принципа организации спортивного аппарата кровообращения. Наибольшим перестройкам в ходе спортивной деятельности подвергается сердце – «</w:t>
      </w:r>
      <w:r w:rsidRPr="00872812">
        <w:rPr>
          <w:rFonts w:ascii="Times New Roman" w:hAnsi="Times New Roman" w:cs="Times New Roman"/>
          <w:i/>
          <w:iCs/>
          <w:sz w:val="28"/>
          <w:szCs w:val="28"/>
          <w:lang w:val="ru-RU"/>
        </w:rPr>
        <w:t>спортивное сердце</w:t>
      </w:r>
      <w:r w:rsidRPr="00872812">
        <w:rPr>
          <w:rFonts w:ascii="Times New Roman" w:hAnsi="Times New Roman" w:cs="Times New Roman"/>
          <w:sz w:val="28"/>
          <w:szCs w:val="28"/>
          <w:lang w:val="ru-RU"/>
        </w:rPr>
        <w:t xml:space="preserve">» – (англ. </w:t>
      </w:r>
      <w:r w:rsidRPr="00872812">
        <w:rPr>
          <w:rFonts w:ascii="Times New Roman" w:hAnsi="Times New Roman" w:cs="Times New Roman"/>
          <w:sz w:val="28"/>
          <w:szCs w:val="28"/>
        </w:rPr>
        <w:t>heart</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strain</w:t>
      </w:r>
      <w:r w:rsidRPr="00872812">
        <w:rPr>
          <w:rFonts w:ascii="Times New Roman" w:hAnsi="Times New Roman" w:cs="Times New Roman"/>
          <w:sz w:val="28"/>
          <w:szCs w:val="28"/>
          <w:lang w:val="ru-RU"/>
        </w:rPr>
        <w:t xml:space="preserve">) – симптомокомплекс ха-рактерных изменений адаптационного и приспособительного характера в сердце, связанный и возникающий в результате выполнения значительных физических нагрузок.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Термин «</w:t>
      </w:r>
      <w:r w:rsidRPr="00872812">
        <w:rPr>
          <w:rFonts w:ascii="Times New Roman" w:hAnsi="Times New Roman" w:cs="Times New Roman"/>
          <w:i/>
          <w:iCs/>
          <w:sz w:val="28"/>
          <w:szCs w:val="28"/>
          <w:lang w:val="ru-RU"/>
        </w:rPr>
        <w:t>спортивное сердце</w:t>
      </w:r>
      <w:r w:rsidRPr="00872812">
        <w:rPr>
          <w:rFonts w:ascii="Times New Roman" w:hAnsi="Times New Roman" w:cs="Times New Roman"/>
          <w:sz w:val="28"/>
          <w:szCs w:val="28"/>
          <w:lang w:val="ru-RU"/>
        </w:rPr>
        <w:t>» впервые было предложено в 1899 г. Хен-шеном. Этим термином обозначалось вполне здоровое сердце, обладающее повышенными функциональными возможностями. «</w:t>
      </w:r>
      <w:r w:rsidRPr="00872812">
        <w:rPr>
          <w:rFonts w:ascii="Times New Roman" w:hAnsi="Times New Roman" w:cs="Times New Roman"/>
          <w:i/>
          <w:iCs/>
          <w:sz w:val="28"/>
          <w:szCs w:val="28"/>
          <w:lang w:val="ru-RU"/>
        </w:rPr>
        <w:t>Спортивное сердце</w:t>
      </w:r>
      <w:r w:rsidRPr="00872812">
        <w:rPr>
          <w:rFonts w:ascii="Times New Roman" w:hAnsi="Times New Roman" w:cs="Times New Roman"/>
          <w:sz w:val="28"/>
          <w:szCs w:val="28"/>
          <w:lang w:val="ru-RU"/>
        </w:rPr>
        <w:t xml:space="preserve">» ха-рактеризуется комплексом структурных и функциональных особенностей, обеспечивающих высокую адаптивность и производительность при мышеч-ной работе.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Основными проявлениями структурных особенностей «спортивного сердца» выступают: 64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lastRenderedPageBreak/>
        <w:t xml:space="preserve">1) Физиологическая дилятация </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L</w:t>
      </w:r>
      <w:r w:rsidRPr="00872812">
        <w:rPr>
          <w:rFonts w:ascii="Times New Roman" w:hAnsi="Times New Roman" w:cs="Times New Roman"/>
          <w:sz w:val="28"/>
          <w:szCs w:val="28"/>
          <w:lang w:val="ru-RU"/>
        </w:rPr>
        <w:t xml:space="preserve">-гипетрофия) – расширение полостей сердца (желудочков и предсердий; в больше степени левого желудочка), ко-торая является лабильной (в процессе тренировки размеры сердца увеличи-ваются на 15-20%). О размерах «спортивного сердца» судят по данным теле-рентгенографии. У здоровых нетренированных мужчин в возрасте 20-30 лет объем сердца составляет в среднем 760 см3, у женщин – 580 см3. У спортсме-нов в зависимости от спортивной специализации может достигать до 1100 см3 (у лыжников, велосипедистов, бегунов на длинные дистанции, пловцов, водное поло и др.). У спортсменов, тренирующихся на скоростно-силовые качества, объем сердца увеличивается незначительно по сравнению с трени-рованными людьми – 800-900 см3. Чрезмерный объем сердца (более 1200 см3) даже у спортсменов может явиться результатом перехода физиологиче-ской дилятации в патологическую. Для решения вопроса о допустимой вели-чине сердца у того или иного спортсмена следует сопоставить параметры его размеров с величиной максимального потребления кислорода (МПК). Если в процессе тренировки отмечается рост МПК – дилятация носит адаптивный, физиологический характер, если же показатели транспорта кислорода не рас-тут или даже снижаются – дилятацию следует считать чрезмерной.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2) Физиологическая гипертрофия миокарда </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D</w:t>
      </w:r>
      <w:r w:rsidRPr="00872812">
        <w:rPr>
          <w:rFonts w:ascii="Times New Roman" w:hAnsi="Times New Roman" w:cs="Times New Roman"/>
          <w:sz w:val="28"/>
          <w:szCs w:val="28"/>
          <w:lang w:val="ru-RU"/>
        </w:rPr>
        <w:t xml:space="preserve">-гипетрофия) – утолщение стенок сердечной мышцы за счет увеличения числа саркомеров миофибрилл, числа и размера митохондрий, рибосом в сократительных элементах миокар-да. Гипертрофия миокарда может быть определена с помощью эхокардио-графии. Масса миокарда у спортсменов различной специализации в отличие от нетренированных людей увеличена в той или иной мере. При оценке сте-пени гипертрофии миокарда говорят об усредненной толщине миокардиаль-ной стенки. У представителей скоростно-силовых видов спорта она значи-тельно больше, чем у тренирующихся на выносливость.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Физиологическая гипертрофия миокарда обратима после уменьшения физической нагрузки и характеризуется ростом капиллярной сети и увеличе-нием элементов иннервации.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Патологическая гипертрофия возникает на фоне незначительного раз-вития сети кровоснабжения миокарда, возникает кислородное голодание от-дельных мышечных элементов, которое может закончиться развитием некро-за с последующим замещением мышечной ткани соединительнотканной, т.е. развитием кардиосклероза. Кроме того, в его патоморфологической основе лежат накопление катехоламинов в миокарде, гиперкальциемия, поврежде-ние лизосомальных мембран с последующим протеолизом. Под влиянием протеолиза и свободных радикалов происходит разрушение ДНК и гибель клеток. Разрушение миофибрилл клеток миокарда приводит к нарушению их сократимости, растяжимости, снижению устойчивости к гипоксии, формиро-ванию микронекрозов и нарушению электрической гомогенности и развитию аритмогенной дилятации предсердий, формированию гиперкинетического кровообращения, что являются признаками формирования патологического спортивного сердца. Нередко гипертрофические перестройки спортивного сердца могут приводить к развитию </w:t>
      </w:r>
      <w:r w:rsidRPr="00872812">
        <w:rPr>
          <w:rFonts w:ascii="Times New Roman" w:hAnsi="Times New Roman" w:cs="Times New Roman"/>
          <w:i/>
          <w:iCs/>
          <w:sz w:val="28"/>
          <w:szCs w:val="28"/>
          <w:lang w:val="ru-RU"/>
        </w:rPr>
        <w:t xml:space="preserve">кардиомиопатии </w:t>
      </w:r>
      <w:r w:rsidRPr="00872812">
        <w:rPr>
          <w:rFonts w:ascii="Times New Roman" w:hAnsi="Times New Roman" w:cs="Times New Roman"/>
          <w:sz w:val="28"/>
          <w:szCs w:val="28"/>
          <w:lang w:val="ru-RU"/>
        </w:rPr>
        <w:t xml:space="preserve">– заболевание миокар-65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да, которое сопровождаются механической или электрической дисфункцией сердца, приводящей к его гипертрофии или дилатации.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b/>
          <w:bCs/>
          <w:sz w:val="28"/>
          <w:szCs w:val="28"/>
          <w:lang w:val="ru-RU"/>
        </w:rPr>
        <w:t>4. Используя сфигмоманометрический и аускультативный методы осу-ществляется оценка сердечных тонов и шумов</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Тоны сердца </w:t>
      </w:r>
      <w:r w:rsidRPr="00872812">
        <w:rPr>
          <w:rFonts w:ascii="Times New Roman" w:hAnsi="Times New Roman" w:cs="Times New Roman"/>
          <w:sz w:val="28"/>
          <w:szCs w:val="28"/>
          <w:lang w:val="ru-RU"/>
        </w:rPr>
        <w:t xml:space="preserve">– возникают при закрытии сердечных клапанов, представ-ляют собой вибрацию, образующуюся в створках сердечных клапанов и при-лежащих сердечных структурах и в крови. У спортсменов часто отмечают усиленные, а также глухие тоны. С.П. Летунов отмечал приглушение тонов сердца у 29% спортсменов, находившихся под его наблюдением. Причиной глухих или приглушенных тонов может быть значительное развитие мышеч-ной ткани грудной клетки.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Сердечные шумы </w:t>
      </w:r>
      <w:r w:rsidRPr="00872812">
        <w:rPr>
          <w:rFonts w:ascii="Times New Roman" w:hAnsi="Times New Roman" w:cs="Times New Roman"/>
          <w:sz w:val="28"/>
          <w:szCs w:val="28"/>
          <w:lang w:val="ru-RU"/>
        </w:rPr>
        <w:t xml:space="preserve">отличаются от тонов сердца тем, что они более про-должительны, возникают вследствие турбулентного тока крови. Практически у любого человека в какой-то период жизни появляется </w:t>
      </w:r>
      <w:r w:rsidRPr="00872812">
        <w:rPr>
          <w:rFonts w:ascii="Times New Roman" w:hAnsi="Times New Roman" w:cs="Times New Roman"/>
          <w:i/>
          <w:iCs/>
          <w:sz w:val="28"/>
          <w:szCs w:val="28"/>
          <w:lang w:val="ru-RU"/>
        </w:rPr>
        <w:t xml:space="preserve">сердечный шум. </w:t>
      </w:r>
      <w:r w:rsidRPr="00872812">
        <w:rPr>
          <w:rFonts w:ascii="Times New Roman" w:hAnsi="Times New Roman" w:cs="Times New Roman"/>
          <w:sz w:val="28"/>
          <w:szCs w:val="28"/>
          <w:lang w:val="ru-RU"/>
        </w:rPr>
        <w:t xml:space="preserve">Большинство шумов возникает без какой-либо патологии со стороны ССС и может рассматриваться как вариант нормы, но иногда могут указывать на се-рьёзные заболевания сердца. Характер этих физиологических шумов значи-тельно изменяется с возрастом и при патологиях.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Сердечные шумы подразделяются на </w:t>
      </w:r>
      <w:r w:rsidRPr="00872812">
        <w:rPr>
          <w:rFonts w:ascii="Times New Roman" w:hAnsi="Times New Roman" w:cs="Times New Roman"/>
          <w:i/>
          <w:iCs/>
          <w:sz w:val="28"/>
          <w:szCs w:val="28"/>
          <w:lang w:val="ru-RU"/>
        </w:rPr>
        <w:t xml:space="preserve">функциональные </w:t>
      </w:r>
      <w:r w:rsidRPr="00872812">
        <w:rPr>
          <w:rFonts w:ascii="Times New Roman" w:hAnsi="Times New Roman" w:cs="Times New Roman"/>
          <w:sz w:val="28"/>
          <w:szCs w:val="28"/>
          <w:lang w:val="ru-RU"/>
        </w:rPr>
        <w:t xml:space="preserve">(физиологиче-ские) и </w:t>
      </w:r>
      <w:r w:rsidRPr="00872812">
        <w:rPr>
          <w:rFonts w:ascii="Times New Roman" w:hAnsi="Times New Roman" w:cs="Times New Roman"/>
          <w:i/>
          <w:iCs/>
          <w:sz w:val="28"/>
          <w:szCs w:val="28"/>
          <w:lang w:val="ru-RU"/>
        </w:rPr>
        <w:t xml:space="preserve">органические </w:t>
      </w:r>
      <w:r w:rsidRPr="00872812">
        <w:rPr>
          <w:rFonts w:ascii="Times New Roman" w:hAnsi="Times New Roman" w:cs="Times New Roman"/>
          <w:sz w:val="28"/>
          <w:szCs w:val="28"/>
          <w:lang w:val="ru-RU"/>
        </w:rPr>
        <w:t xml:space="preserve">(патологические).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Причины и особенности </w:t>
      </w:r>
      <w:r w:rsidRPr="00872812">
        <w:rPr>
          <w:rFonts w:ascii="Times New Roman" w:hAnsi="Times New Roman" w:cs="Times New Roman"/>
          <w:i/>
          <w:iCs/>
          <w:sz w:val="28"/>
          <w:szCs w:val="28"/>
          <w:lang w:val="ru-RU"/>
        </w:rPr>
        <w:t>функциональных шумов</w:t>
      </w:r>
      <w:r w:rsidRPr="00872812">
        <w:rPr>
          <w:rFonts w:ascii="Times New Roman" w:hAnsi="Times New Roman" w:cs="Times New Roman"/>
          <w:sz w:val="28"/>
          <w:szCs w:val="28"/>
          <w:lang w:val="ru-RU"/>
        </w:rPr>
        <w:t xml:space="preserve">: внутренние причины (изменения тонуса папиллярных мышц, растяжение мышечного кольца во-круг клапанных отверстий и т. д.); обладают более мягким характером изме-нений, значительно ослабевают или исчезают при перемене положения тела и после физической нагрузки.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Причины и особенности </w:t>
      </w:r>
      <w:r w:rsidRPr="00872812">
        <w:rPr>
          <w:rFonts w:ascii="Times New Roman" w:hAnsi="Times New Roman" w:cs="Times New Roman"/>
          <w:i/>
          <w:iCs/>
          <w:sz w:val="28"/>
          <w:szCs w:val="28"/>
          <w:lang w:val="ru-RU"/>
        </w:rPr>
        <w:t>органических шумов</w:t>
      </w:r>
      <w:r w:rsidRPr="00872812">
        <w:rPr>
          <w:rFonts w:ascii="Times New Roman" w:hAnsi="Times New Roman" w:cs="Times New Roman"/>
          <w:sz w:val="28"/>
          <w:szCs w:val="28"/>
          <w:lang w:val="ru-RU"/>
        </w:rPr>
        <w:t xml:space="preserve">: недостаточность клапан-ной системы сердца (дефект створки клапана, неполное его закрытие); стено-зы (суженное отверстие, через которое затруднён ток крови); чужеродные образование (дополнительные хорды; открытое овальное окно); усиливаются при выполнении физической нагрузки и являются противопоказанием к заня-тиям спортом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Наличие функциональных шумов довольно частое явление у спортсме-нов. Б.А. Ивановский и Д.Ф. Шабашов отмечали их у 50%, Н.И. Шварц – у 28%, С.П. Летунов – у 23%, </w:t>
      </w:r>
      <w:r w:rsidRPr="00872812">
        <w:rPr>
          <w:rFonts w:ascii="Times New Roman" w:hAnsi="Times New Roman" w:cs="Times New Roman"/>
          <w:sz w:val="28"/>
          <w:szCs w:val="28"/>
        </w:rPr>
        <w:t>Mac</w:t>
      </w:r>
      <w:r w:rsidRPr="00872812">
        <w:rPr>
          <w:rFonts w:ascii="Times New Roman" w:hAnsi="Times New Roman" w:cs="Times New Roman"/>
          <w:sz w:val="28"/>
          <w:szCs w:val="28"/>
          <w:lang w:val="ru-RU"/>
        </w:rPr>
        <w:t xml:space="preserve"> </w:t>
      </w:r>
      <w:r w:rsidRPr="00872812">
        <w:rPr>
          <w:rFonts w:ascii="Times New Roman" w:hAnsi="Times New Roman" w:cs="Times New Roman"/>
          <w:sz w:val="28"/>
          <w:szCs w:val="28"/>
        </w:rPr>
        <w:t>Kenzy</w:t>
      </w:r>
      <w:r w:rsidRPr="00872812">
        <w:rPr>
          <w:rFonts w:ascii="Times New Roman" w:hAnsi="Times New Roman" w:cs="Times New Roman"/>
          <w:sz w:val="28"/>
          <w:szCs w:val="28"/>
          <w:lang w:val="ru-RU"/>
        </w:rPr>
        <w:t xml:space="preserve"> – у 50-60%.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Функциональные шумы у спортсменов выслушивают на легочной ар-терии (особенно у детей и подростков) и над верхушкой сердца. У людей средних лет и пожилых обычно выслушивается аортальный систолический шум. Этот шум возникает в следствие замещения фиброзной ткани и каль-цификации створок аортальных клапанов, что в свою очередь приводят к их утолщению и вызывает слышимую вибрацию. Такие же возрастные измене-ния обнаруживаются и в митральном клапане, но обычно это происходит примерно на 10 лет позже. Дегенеративные процессы и кальцификация нарушают способность створок митрального клапана смыкаться во время си-столы, и появляется </w:t>
      </w:r>
      <w:r w:rsidRPr="00872812">
        <w:rPr>
          <w:rFonts w:ascii="Times New Roman" w:hAnsi="Times New Roman" w:cs="Times New Roman"/>
          <w:i/>
          <w:iCs/>
          <w:sz w:val="28"/>
          <w:szCs w:val="28"/>
          <w:lang w:val="ru-RU"/>
        </w:rPr>
        <w:t xml:space="preserve">систолический шум вследствие регургитации крови че-рез митральное отверстие. </w:t>
      </w:r>
      <w:r w:rsidRPr="00872812">
        <w:rPr>
          <w:rFonts w:ascii="Times New Roman" w:hAnsi="Times New Roman" w:cs="Times New Roman"/>
          <w:sz w:val="28"/>
          <w:szCs w:val="28"/>
          <w:lang w:val="ru-RU"/>
        </w:rPr>
        <w:t xml:space="preserve">Вследствие ухудшения сердечной трофики мо-66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гут развиваться опасные изменения соединительнотканной дисплазии (малые пороки развития) – пролапс митрального клапана – изменение пластичности клапана, вследствие слабости сухожильных хорд створки клапана прогиба-ются в сторону левого предсердия. В силу этого во время систолы желудоч-ков часть крови вновь попадает в предсердие. Пролапс митрального клапана часто наблюдается у людей астенического типа.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Различают </w:t>
      </w:r>
      <w:r w:rsidRPr="00872812">
        <w:rPr>
          <w:rFonts w:ascii="Times New Roman" w:hAnsi="Times New Roman" w:cs="Times New Roman"/>
          <w:i/>
          <w:iCs/>
          <w:sz w:val="28"/>
          <w:szCs w:val="28"/>
          <w:lang w:val="ru-RU"/>
        </w:rPr>
        <w:t xml:space="preserve">врожденный </w:t>
      </w:r>
      <w:r w:rsidRPr="00872812">
        <w:rPr>
          <w:rFonts w:ascii="Times New Roman" w:hAnsi="Times New Roman" w:cs="Times New Roman"/>
          <w:sz w:val="28"/>
          <w:szCs w:val="28"/>
          <w:lang w:val="ru-RU"/>
        </w:rPr>
        <w:t xml:space="preserve">(первичный) и </w:t>
      </w:r>
      <w:r w:rsidRPr="00872812">
        <w:rPr>
          <w:rFonts w:ascii="Times New Roman" w:hAnsi="Times New Roman" w:cs="Times New Roman"/>
          <w:i/>
          <w:iCs/>
          <w:sz w:val="28"/>
          <w:szCs w:val="28"/>
          <w:lang w:val="ru-RU"/>
        </w:rPr>
        <w:t xml:space="preserve">приобретенный </w:t>
      </w:r>
      <w:r w:rsidRPr="00872812">
        <w:rPr>
          <w:rFonts w:ascii="Times New Roman" w:hAnsi="Times New Roman" w:cs="Times New Roman"/>
          <w:sz w:val="28"/>
          <w:szCs w:val="28"/>
          <w:lang w:val="ru-RU"/>
        </w:rPr>
        <w:t xml:space="preserve">(вторичный) пролапс митрального клапана. Причинами приобретенного пролапса могут быть миокардит, перикардит, ишемическая болезнь сердца, инфаркт миокар-да, травмы грудной клетки, кардиохирургические операции и т.п. Пролапс может протекать бессимптомно или сопровождаться определенными жало-бами на головокружение, обмороки, чувство дискомфорта в грудной клетке, иногда – колющие или давящие боли в области сердца, общая слабость, уча-щенное сердцебиение, одышка, чувство страха смерти.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Основным методом диагностики пролапса митрального клапана явля-ется эхокардиография (увеличение полостей желудочков). К возможным осложнениям пролапса митрального клапана относятся: инфекционный эн-докардит (воспаление эндокарда); нарушения ритма сердца; тромбоэмболи-ческие осложнения (закупорка тромбом сосудов мозга); внезапная смерть.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К занятиям спортом могут быть допущены лица с нерезко выраженным (не выше </w:t>
      </w:r>
      <w:r w:rsidRPr="00872812">
        <w:rPr>
          <w:rFonts w:ascii="Times New Roman" w:hAnsi="Times New Roman" w:cs="Times New Roman"/>
          <w:sz w:val="28"/>
          <w:szCs w:val="28"/>
        </w:rPr>
        <w:t>I</w:t>
      </w:r>
      <w:r w:rsidRPr="00872812">
        <w:rPr>
          <w:rFonts w:ascii="Times New Roman" w:hAnsi="Times New Roman" w:cs="Times New Roman"/>
          <w:sz w:val="28"/>
          <w:szCs w:val="28"/>
          <w:lang w:val="ru-RU"/>
        </w:rPr>
        <w:t xml:space="preserve"> степени) первичным идиопатическим пролапсом митрального клапана при отсутствии: обратного тока крови больше 0-1+; структурных из-менений клапанов; изменений на ЭКГ; ишемии миокарда в ходе велоэрго-метрического теста; патологической реакции на физическую нагрузку; нару-шений ритма.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Спортсмены с пролапсом митрального клапана требуют систематиче-ского врачебного наблюдения с проведением 1-2 раза в год эхокардиографии, велоэргометрического теста и суточного мониторирования ЭКГ. Следует иметь в виду также необходимость тщательной санации у них очагов хрони-ческой инфекции.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b/>
          <w:bCs/>
          <w:sz w:val="28"/>
          <w:szCs w:val="28"/>
          <w:lang w:val="ru-RU"/>
        </w:rPr>
        <w:t>5. ЭКГ – один из наиболее широко распространенных и объективным методов оценки сердечной деятельности</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Проводящая система сердца, обладающая автоматизмом и высокой скоростью передачи нервного импульса, состоит из синоатриального (сину-совый узел; «водитель ритма», располагается в правом предсердии) и атрио-вентрикулярного (расположен в межпредсердной перегородке) узлов, пучков Гиса с его левой и правой ножками (в миокарде желудочков), волокон Пур-кинье. Распространение электрического импульса по проводящей системе и мышцам предсердий и желудочков сопровождается деполяризацией и репо-ляризацией. Регистрируемые в результате этого волны, или зубцы, называ-ются волнами деполяризации (</w:t>
      </w:r>
      <w:r w:rsidRPr="00872812">
        <w:rPr>
          <w:rFonts w:ascii="Times New Roman" w:hAnsi="Times New Roman" w:cs="Times New Roman"/>
          <w:sz w:val="28"/>
          <w:szCs w:val="28"/>
        </w:rPr>
        <w:t>QRS</w:t>
      </w:r>
      <w:r w:rsidRPr="00872812">
        <w:rPr>
          <w:rFonts w:ascii="Times New Roman" w:hAnsi="Times New Roman" w:cs="Times New Roman"/>
          <w:sz w:val="28"/>
          <w:szCs w:val="28"/>
          <w:lang w:val="ru-RU"/>
        </w:rPr>
        <w:t xml:space="preserve">) и реполяризации (Т) желудочков.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Электрическая активность сердца при физических нагрузках законо-мерно изменяется. Сердечный цикл на ЭКГ имеет следующие фазы: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1) систола предсердий;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2) фаза изометрического напряжения желудочков; 67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3) фаза быстрого изгнания крови;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4) фаза медленного изгнания крови;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5) фаза изометрического расслабления желудочков;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6) фаза быстрого наполнения крови в предсердиях;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7) фаза медленного наполнения крови в предсердиях.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Форма элементов ЭКГ (зубцов) зависит от последовательности протека-ющих в миокарде предсердий и желудочков процессов деполяризации и ре-поляризации. Зубец Р соответствует деполяризации (возбуждению; «элек-трическая активация») предсердия (восходящая ножка – правого предсердия; нисходящая часть – левого предсердия) и атриовентрикулярного узла. В слу-чае нормального возбуждении обоих предсердий (левого несколько позже на 0,02 сек, чем правого) вершина зубца Р выглядит пологой, уплощенной. Вре-мя возбуждения обоих предсердий, время зубца Р составляет – 0,1 сек, его высота – 0,5-2 мм. После зубца Р регистрируется нулевая линия или изоли-ния (интервал) Р</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 оба предсердия охвачены потенциалом возбуждения, разница потенциалов отсутствует. Продолжительность изолинии зависит от времени распространения возбуждения по атриовентрикулярному узлу и пучку Гиса и составляет от 0,12 до 0,19 сек.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Начало возбуждения миокарда желудочков проявляется либо появле-нием зубца </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(возбуждением межжелудочковой перегородки), либо реги-страцией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(при отсутствии отражения на ЭКГ потенциала возбужде-ния межжелудочковой перегородки). Комплекс </w:t>
      </w:r>
      <w:r w:rsidRPr="00872812">
        <w:rPr>
          <w:rFonts w:ascii="Times New Roman" w:hAnsi="Times New Roman" w:cs="Times New Roman"/>
          <w:sz w:val="28"/>
          <w:szCs w:val="28"/>
        </w:rPr>
        <w:t>QRS</w:t>
      </w:r>
      <w:r w:rsidRPr="00872812">
        <w:rPr>
          <w:rFonts w:ascii="Times New Roman" w:hAnsi="Times New Roman" w:cs="Times New Roman"/>
          <w:sz w:val="28"/>
          <w:szCs w:val="28"/>
          <w:lang w:val="ru-RU"/>
        </w:rPr>
        <w:t xml:space="preserve"> соответствует началу деполяризации желудочков, время его длительности – 0,06-0,1 сек. Разность потенциала миокардов желудочков возникает, когда импульс пройдя по во-локнам Пуркинье, достигает миокарда желудочков. Левая ветвь пучка Гиса, пройдя через желудочковую перегородку, отдает возбуждение волокнам Пуркинье (возбуждается межжелудочковая перегородка, обращенная в по-лость левого желудочка; нисходящая волна зубца </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при высоком потенциа-68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ле перегородки левого желудочка по сравнению с правым желудочком). При наличии зубца </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его время составляет 0,03 сек, величина не более 1/4 вели-чины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При возбуждении верхушки и стенки правого желудочка фор-мируется восходящая часть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(положительный потенциал; время реги-страции не более 0,02 сек). Затем отрицательный потенциал возбуждения верхушки и стенки левого желудочка возрастает настолько, что превышает потенциал правого желудочка и формируется на ЭКГ нисходящая часть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(высота зубца от 6 до 16 мм). Высота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прямо пропорциональна времени нарастания потенциала левого желудочка (до изолинии). Нисходя-щая часть зубца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 xml:space="preserve"> (продолжение нисходящей ветви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от изолинии) ха-рактеризует возбуждение основания левого желудочка. Возбуждение основа-ния правого желудочка дает восходящую часть зубца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 xml:space="preserve">. Глубина зубца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 xml:space="preserve"> в норме не превышает ¼ высоты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Зубец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 xml:space="preserve"> может и отсутствовать, если его величина незначительная и прибор его не улавливает. Когда восходящая часть доходит до изолинии – это свидетельствует о том, что все отделы мио-карда охвачены возбуждением, разницы потенциалов нет – процесс деполя-ризации. На ЭКГ в этот момент регистрируется прямая линия интервал </w:t>
      </w:r>
      <w:r w:rsidRPr="00872812">
        <w:rPr>
          <w:rFonts w:ascii="Times New Roman" w:hAnsi="Times New Roman" w:cs="Times New Roman"/>
          <w:sz w:val="28"/>
          <w:szCs w:val="28"/>
        </w:rPr>
        <w:t>ST</w:t>
      </w:r>
      <w:r w:rsidRPr="00872812">
        <w:rPr>
          <w:rFonts w:ascii="Times New Roman" w:hAnsi="Times New Roman" w:cs="Times New Roman"/>
          <w:sz w:val="28"/>
          <w:szCs w:val="28"/>
          <w:lang w:val="ru-RU"/>
        </w:rPr>
        <w:t xml:space="preserve">, который соответствует изолинии или чуть выше ее (но не более 1-2 мм). При большем смещении данного интервала – следует говорить о наличии патоло-гии в миокарде. Смещение интервала </w:t>
      </w:r>
      <w:r w:rsidRPr="00872812">
        <w:rPr>
          <w:rFonts w:ascii="Times New Roman" w:hAnsi="Times New Roman" w:cs="Times New Roman"/>
          <w:sz w:val="28"/>
          <w:szCs w:val="28"/>
        </w:rPr>
        <w:t>ST</w:t>
      </w:r>
      <w:r w:rsidRPr="00872812">
        <w:rPr>
          <w:rFonts w:ascii="Times New Roman" w:hAnsi="Times New Roman" w:cs="Times New Roman"/>
          <w:sz w:val="28"/>
          <w:szCs w:val="28"/>
          <w:lang w:val="ru-RU"/>
        </w:rPr>
        <w:t xml:space="preserve"> – есть результат расстройства воз-буждения вследствие повреждения отдельных отделов миокарда. Эти рас-стройства могут быть преходящими (стенокардия, предынфарктное состоя-ние – увеличение интервала), либо стойкими – инфаркт миокарда (элевация интервала – косовосходящая форма), патологическая гипертрофия миокарда (депрессия интервала – его превышение). При свежем инфаркте на ЭКГ об-наруживается патологический зубец </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отрицательный зубец Т и косовосхо-дящее смещение кверху сегмента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T</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Зубец Т указывает на реполяризацию желудочков. При превышении нормальной высоты зубца Т при правых грудных отведениях и его уплоще-нии можно говорить о предынфарктном состоянии. Зубец </w:t>
      </w:r>
      <w:r w:rsidRPr="00872812">
        <w:rPr>
          <w:rFonts w:ascii="Times New Roman" w:hAnsi="Times New Roman" w:cs="Times New Roman"/>
          <w:sz w:val="28"/>
          <w:szCs w:val="28"/>
        </w:rPr>
        <w:t>U</w:t>
      </w:r>
      <w:r w:rsidRPr="00872812">
        <w:rPr>
          <w:rFonts w:ascii="Times New Roman" w:hAnsi="Times New Roman" w:cs="Times New Roman"/>
          <w:sz w:val="28"/>
          <w:szCs w:val="28"/>
          <w:lang w:val="ru-RU"/>
        </w:rPr>
        <w:t xml:space="preserve"> обычно отсут-ствует. При анализе ЭКГ большое значение имеют временные интервалы между зубцами. При нормальном синусовом ритме длительность интервалов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на протяжении всего времени записи ЭКГ оказывается практически оди-наковой. Отклонение длительности этих интервалов за пределы нормы мо-жет свидетельствовать о нарушениях функции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Возбудимость миокарда у подавляющего большинства спортсменов совершенно нормальная. Может встречаться ее повышение, что проявляется на ЭКГ в виде возникновения внеочередных эстрасистолических сокращений (</w:t>
      </w:r>
      <w:r w:rsidRPr="00872812">
        <w:rPr>
          <w:rFonts w:ascii="Times New Roman" w:hAnsi="Times New Roman" w:cs="Times New Roman"/>
          <w:i/>
          <w:iCs/>
          <w:sz w:val="28"/>
          <w:szCs w:val="28"/>
          <w:lang w:val="ru-RU"/>
        </w:rPr>
        <w:t>желудочковая экстрасистолия)</w:t>
      </w:r>
      <w:r w:rsidRPr="00872812">
        <w:rPr>
          <w:rFonts w:ascii="Times New Roman" w:hAnsi="Times New Roman" w:cs="Times New Roman"/>
          <w:sz w:val="28"/>
          <w:szCs w:val="28"/>
          <w:lang w:val="ru-RU"/>
        </w:rPr>
        <w:t xml:space="preserve">, расстояние между которой и нормальным сердечным сокращением всегда короче. После экстрасистолы всегда следует удлиненная компенсаторная пауза. При возникновении экстрасистол сердеч-ные полости из-за укорочения диастолы не успевают достаточно наполниться кровью. В результате этого может отсутствовать выброс крови (холостая экс-трасистола). Чем позже после нормального сердечного цикла возникает экс-трасистола, тем меньше ее отрицательное влияние на гемодинамику. Реги-69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страция экстрасистолий при физнагрузке указывает на предпатологическое состояние сердечной мышцы.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Причинами экстрасистолий у спортсменов выступают: перенапряжение миокарда; заболевания, вследствие которых возникает интоксикация миокар-да; нарушения нервной регуляции сердечной деятельности (у спортсменов увеличивается содержание в крови катехоламинов); нарушения минерально-го обмена.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В целом, для спортсменов характерны следующие черты ЭКГ: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синусовая брадикардия;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сглаженный и увеличенные зубец Р (особенно у представителей цикли-ческих видов спорта), за счёт гиперфункции левого предсердия;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укорочение отрезка </w:t>
      </w:r>
      <w:r w:rsidRPr="00872812">
        <w:rPr>
          <w:rFonts w:ascii="Times New Roman" w:hAnsi="Times New Roman" w:cs="Times New Roman"/>
          <w:sz w:val="28"/>
          <w:szCs w:val="28"/>
        </w:rPr>
        <w:t>PQ</w:t>
      </w:r>
      <w:r w:rsidRPr="00872812">
        <w:rPr>
          <w:rFonts w:ascii="Times New Roman" w:hAnsi="Times New Roman" w:cs="Times New Roman"/>
          <w:sz w:val="28"/>
          <w:szCs w:val="28"/>
          <w:lang w:val="ru-RU"/>
        </w:rPr>
        <w:t xml:space="preserve">, что связано с развитием синдрома ранней репо-ляризации желудочков (СРРЖ). Он встречается у 50% спортсменов на выносливость и у 3,5-7,1% общей массы спортсменов и является след-ствием физиологической ассинхронности процессов реполяризации в разных слоях миокарда. СРРЖ рассматривают как результат сегментар-ного предвозбуждения за счёт функционирования фасцикулярно-вентрикулярных соединений. Появление СРРЖ в процессе тренировоч-ной деятельности считается ЭКГ-признаком дезадаптации и предпосыл-кой развития вегетососудистой недостаточности. Синдромы предвоз-буждения желудочков (СПВЖ) связаны с существованием добавочных проводящих путей между предсердиями и желудочками (хордами). Про-цесс трансформации феномена предвозбуждения в патологический син-дром зависит от состояния прессорно-депрессорной системы проста-гландинов. Синдромы предвозбуждения опасны высокой вероятностью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70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их сочетания с аномалиями развития клапанного аппарата и подклапан-ных структур сердца;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увеличение вольтажа и длительности </w:t>
      </w:r>
      <w:r w:rsidRPr="00872812">
        <w:rPr>
          <w:rFonts w:ascii="Times New Roman" w:hAnsi="Times New Roman" w:cs="Times New Roman"/>
          <w:sz w:val="28"/>
          <w:szCs w:val="28"/>
        </w:rPr>
        <w:t>QRS</w:t>
      </w:r>
      <w:r w:rsidRPr="00872812">
        <w:rPr>
          <w:rFonts w:ascii="Times New Roman" w:hAnsi="Times New Roman" w:cs="Times New Roman"/>
          <w:sz w:val="28"/>
          <w:szCs w:val="28"/>
          <w:lang w:val="ru-RU"/>
        </w:rPr>
        <w:t xml:space="preserve"> комплекса 0,08-0,10 с (связа-но с гипертрофией левого желудочка сердца). Расширение размаха </w:t>
      </w:r>
      <w:r w:rsidRPr="00872812">
        <w:rPr>
          <w:rFonts w:ascii="Times New Roman" w:hAnsi="Times New Roman" w:cs="Times New Roman"/>
          <w:sz w:val="28"/>
          <w:szCs w:val="28"/>
        </w:rPr>
        <w:t>QRS</w:t>
      </w:r>
      <w:r w:rsidRPr="00872812">
        <w:rPr>
          <w:rFonts w:ascii="Times New Roman" w:hAnsi="Times New Roman" w:cs="Times New Roman"/>
          <w:sz w:val="28"/>
          <w:szCs w:val="28"/>
          <w:lang w:val="ru-RU"/>
        </w:rPr>
        <w:t xml:space="preserve">- комплекса при интенсивных физических нагрузах расценивается как па-тологический критерий;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появление неполной блокады правой ножки Гисса (замедление проводи-мости), что следует расценивать как косвенный признак физиологиче-ского увеличения правого желудочка;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увеличение длительности интервала </w:t>
      </w:r>
      <w:r w:rsidRPr="00872812">
        <w:rPr>
          <w:rFonts w:ascii="Times New Roman" w:hAnsi="Times New Roman" w:cs="Times New Roman"/>
          <w:sz w:val="28"/>
          <w:szCs w:val="28"/>
        </w:rPr>
        <w:t>QT</w:t>
      </w:r>
      <w:r w:rsidRPr="00872812">
        <w:rPr>
          <w:rFonts w:ascii="Times New Roman" w:hAnsi="Times New Roman" w:cs="Times New Roman"/>
          <w:sz w:val="28"/>
          <w:szCs w:val="28"/>
          <w:lang w:val="ru-RU"/>
        </w:rPr>
        <w:t xml:space="preserve">, особенно у спортсменов на вы-носливость. При этом большую значимость представляют собой соот-ношение </w:t>
      </w:r>
      <w:r w:rsidRPr="00872812">
        <w:rPr>
          <w:rFonts w:ascii="Times New Roman" w:hAnsi="Times New Roman" w:cs="Times New Roman"/>
          <w:sz w:val="28"/>
          <w:szCs w:val="28"/>
        </w:rPr>
        <w:t>QX</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QT</w:t>
      </w:r>
      <w:r w:rsidRPr="00872812">
        <w:rPr>
          <w:rFonts w:ascii="Times New Roman" w:hAnsi="Times New Roman" w:cs="Times New Roman"/>
          <w:sz w:val="28"/>
          <w:szCs w:val="28"/>
          <w:lang w:val="ru-RU"/>
        </w:rPr>
        <w:t xml:space="preserve">, увеличение которого свидетельствует об ишемии мио-карда; </w:t>
      </w:r>
    </w:p>
    <w:p w:rsidR="008D3FE9" w:rsidRPr="00872812" w:rsidRDefault="008D3FE9" w:rsidP="008D3FE9">
      <w:pPr>
        <w:autoSpaceDE w:val="0"/>
        <w:autoSpaceDN w:val="0"/>
        <w:adjustRightInd w:val="0"/>
        <w:spacing w:after="14"/>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увеличение амплитуды зубца Т, что связано с увеличением размеров ЛЖ. Депрессия, двухфазность зубца Т в 3 отведении расценивается как вариант нормы. Изменения зубца Т носят функциональную природу и не являются клинически значимыми, если исчезают при ФН или в ранний восстановительный период (до 5 мин.). Вместе с тем, Э.В.Земцовский (1995), напротив, считает, данные изменения зубца Т фактором риска ишемической болезни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rPr>
        <w:t></w:t>
      </w:r>
      <w:r w:rsidRPr="008D3FE9">
        <w:rPr>
          <w:rFonts w:ascii="Times New Roman" w:hAnsi="Times New Roman" w:cs="Times New Roman"/>
          <w:sz w:val="28"/>
          <w:szCs w:val="28"/>
          <w:lang w:val="ru-RU"/>
        </w:rPr>
        <w:t xml:space="preserve"> </w:t>
      </w:r>
      <w:r w:rsidRPr="00872812">
        <w:rPr>
          <w:rFonts w:ascii="Times New Roman" w:hAnsi="Times New Roman" w:cs="Times New Roman"/>
          <w:sz w:val="28"/>
          <w:szCs w:val="28"/>
          <w:lang w:val="ru-RU"/>
        </w:rPr>
        <w:t xml:space="preserve">нарушение процессов реполяризации (НПР) с развитием ЭС без наруше-ний ритма в покое выявляется в 3 раза чаще у спортсменов (18,6 и 6,7%, соответственно). Сущность его сводится к изменению зубца Т в одном или нескольких комплексах, следующих за желудочковой экстрасисто-лией. Физиологической причиной данных изменений выступает возрас-тание высвобождения норадреналина в миокарде – гиперадренергиче-ский механизм развития.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Если нагрузки превышают степень подготовленности спортсмена, в сердечной мышце возникают нарушение кровообращения и неблагоприятные биохимические сдвиги, которые в ЭКГ проявляются как нарушение ритма или проводимости и депрессия сегмента </w:t>
      </w:r>
      <w:r w:rsidRPr="00872812">
        <w:rPr>
          <w:rFonts w:ascii="Times New Roman" w:hAnsi="Times New Roman" w:cs="Times New Roman"/>
          <w:sz w:val="28"/>
          <w:szCs w:val="28"/>
        </w:rPr>
        <w:t>ST</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У спортсменов могут встречаться дистрофия миокарда, острая сердеч-ная недостаточность, кровоизлияние в сердечную мышцу, метаболические некрозы в миокарде. При дистрофии на ЭКГ отмечается уплощение зубцов Т, Р, удлинение интервала </w:t>
      </w:r>
      <w:r w:rsidRPr="00872812">
        <w:rPr>
          <w:rFonts w:ascii="Times New Roman" w:hAnsi="Times New Roman" w:cs="Times New Roman"/>
          <w:sz w:val="28"/>
          <w:szCs w:val="28"/>
        </w:rPr>
        <w:t>P</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 xml:space="preserve"> и </w:t>
      </w:r>
      <w:r w:rsidRPr="00872812">
        <w:rPr>
          <w:rFonts w:ascii="Times New Roman" w:hAnsi="Times New Roman" w:cs="Times New Roman"/>
          <w:sz w:val="28"/>
          <w:szCs w:val="28"/>
        </w:rPr>
        <w:t>Q</w:t>
      </w:r>
      <w:r w:rsidRPr="00872812">
        <w:rPr>
          <w:rFonts w:ascii="Times New Roman" w:hAnsi="Times New Roman" w:cs="Times New Roman"/>
          <w:sz w:val="28"/>
          <w:szCs w:val="28"/>
          <w:lang w:val="ru-RU"/>
        </w:rPr>
        <w:t>—</w:t>
      </w:r>
      <w:r w:rsidRPr="00872812">
        <w:rPr>
          <w:rFonts w:ascii="Times New Roman" w:hAnsi="Times New Roman" w:cs="Times New Roman"/>
          <w:sz w:val="28"/>
          <w:szCs w:val="28"/>
        </w:rPr>
        <w:t>T</w:t>
      </w:r>
      <w:r w:rsidRPr="00872812">
        <w:rPr>
          <w:rFonts w:ascii="Times New Roman" w:hAnsi="Times New Roman" w:cs="Times New Roman"/>
          <w:sz w:val="28"/>
          <w:szCs w:val="28"/>
          <w:lang w:val="ru-RU"/>
        </w:rPr>
        <w:t xml:space="preserve">. При перенапряжении правого желу-дочка на ЭКГ в грудных отведениях проявляется неполная или полная бло-када правой ветви пучка Гисса, увеличивается амплитуда зубца </w:t>
      </w:r>
      <w:r w:rsidRPr="00872812">
        <w:rPr>
          <w:rFonts w:ascii="Times New Roman" w:hAnsi="Times New Roman" w:cs="Times New Roman"/>
          <w:sz w:val="28"/>
          <w:szCs w:val="28"/>
        </w:rPr>
        <w:t>R</w:t>
      </w:r>
      <w:r w:rsidRPr="00872812">
        <w:rPr>
          <w:rFonts w:ascii="Times New Roman" w:hAnsi="Times New Roman" w:cs="Times New Roman"/>
          <w:sz w:val="28"/>
          <w:szCs w:val="28"/>
          <w:lang w:val="ru-RU"/>
        </w:rPr>
        <w:t xml:space="preserve">, снижается зубец </w:t>
      </w:r>
      <w:r w:rsidRPr="00872812">
        <w:rPr>
          <w:rFonts w:ascii="Times New Roman" w:hAnsi="Times New Roman" w:cs="Times New Roman"/>
          <w:sz w:val="28"/>
          <w:szCs w:val="28"/>
        </w:rPr>
        <w:t>S</w:t>
      </w:r>
      <w:r w:rsidRPr="00872812">
        <w:rPr>
          <w:rFonts w:ascii="Times New Roman" w:hAnsi="Times New Roman" w:cs="Times New Roman"/>
          <w:sz w:val="28"/>
          <w:szCs w:val="28"/>
          <w:lang w:val="ru-RU"/>
        </w:rPr>
        <w:t xml:space="preserve">, появляется отрицательный зубец Т и сегмент </w:t>
      </w:r>
      <w:r w:rsidRPr="00872812">
        <w:rPr>
          <w:rFonts w:ascii="Times New Roman" w:hAnsi="Times New Roman" w:cs="Times New Roman"/>
          <w:sz w:val="28"/>
          <w:szCs w:val="28"/>
        </w:rPr>
        <w:t>ST</w:t>
      </w:r>
      <w:r w:rsidRPr="00872812">
        <w:rPr>
          <w:rFonts w:ascii="Times New Roman" w:hAnsi="Times New Roman" w:cs="Times New Roman"/>
          <w:sz w:val="28"/>
          <w:szCs w:val="28"/>
          <w:lang w:val="ru-RU"/>
        </w:rPr>
        <w:t xml:space="preserve"> смещается ниже изолинии, появление экстрасистолий (удлинение интервала </w:t>
      </w:r>
      <w:r w:rsidRPr="00872812">
        <w:rPr>
          <w:rFonts w:ascii="Times New Roman" w:hAnsi="Times New Roman" w:cs="Times New Roman"/>
          <w:sz w:val="28"/>
          <w:szCs w:val="28"/>
        </w:rPr>
        <w:t>PQ</w:t>
      </w:r>
      <w:r w:rsidRPr="00872812">
        <w:rPr>
          <w:rFonts w:ascii="Times New Roman" w:hAnsi="Times New Roman" w:cs="Times New Roman"/>
          <w:sz w:val="28"/>
          <w:szCs w:val="28"/>
          <w:lang w:val="ru-RU"/>
        </w:rPr>
        <w:t xml:space="preserve">).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Внезапная сердечная смерть в спорте </w:t>
      </w:r>
      <w:r w:rsidRPr="00872812">
        <w:rPr>
          <w:rFonts w:ascii="Times New Roman" w:hAnsi="Times New Roman" w:cs="Times New Roman"/>
          <w:sz w:val="28"/>
          <w:szCs w:val="28"/>
          <w:lang w:val="ru-RU"/>
        </w:rPr>
        <w:t xml:space="preserve">из-за патологий ССС может быть разделена на три категории: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1. синдром </w:t>
      </w:r>
      <w:r w:rsidRPr="00872812">
        <w:rPr>
          <w:rFonts w:ascii="Times New Roman" w:hAnsi="Times New Roman" w:cs="Times New Roman"/>
          <w:sz w:val="28"/>
          <w:szCs w:val="28"/>
        </w:rPr>
        <w:t>commotio</w:t>
      </w:r>
      <w:r w:rsidRPr="00872812">
        <w:rPr>
          <w:rFonts w:ascii="Times New Roman" w:hAnsi="Times New Roman" w:cs="Times New Roman"/>
          <w:sz w:val="28"/>
          <w:szCs w:val="28"/>
          <w:lang w:val="ru-RU"/>
        </w:rPr>
        <w:t xml:space="preserve"> </w:t>
      </w:r>
      <w:r w:rsidRPr="00872812">
        <w:rPr>
          <w:rFonts w:ascii="Times New Roman" w:hAnsi="Times New Roman" w:cs="Times New Roman"/>
          <w:sz w:val="28"/>
          <w:szCs w:val="28"/>
        </w:rPr>
        <w:t>cordis</w:t>
      </w:r>
      <w:r w:rsidRPr="00872812">
        <w:rPr>
          <w:rFonts w:ascii="Times New Roman" w:hAnsi="Times New Roman" w:cs="Times New Roman"/>
          <w:sz w:val="28"/>
          <w:szCs w:val="28"/>
          <w:lang w:val="ru-RU"/>
        </w:rPr>
        <w:t xml:space="preserve">, при котором резкий и сильный удар в грудь вы-зывает фатальную аритмию сердца;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71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spacing w:after="36"/>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2. внезапная кардиальная смерть, которая происходит из-за структурных, обычно наследственных, изменений сердца (гипертрофическая кардио-миопатия - в 50% случаев);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3. внезапная кардиальная смерть от ишемической болезни сердца, которая чаще всего отмечается в беге, велогонках и др. видах спорта с интенсив-ной динамической нагрузкой (в 90% случаев).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b/>
          <w:bCs/>
          <w:sz w:val="28"/>
          <w:szCs w:val="28"/>
          <w:lang w:val="ru-RU"/>
        </w:rPr>
        <w:t xml:space="preserve">6. При заболеваниях сердечно-сосудистой системы достаточно часто вы-являются следующие синдромы: </w:t>
      </w:r>
      <w:r w:rsidRPr="00872812">
        <w:rPr>
          <w:rFonts w:ascii="Times New Roman" w:hAnsi="Times New Roman" w:cs="Times New Roman"/>
          <w:sz w:val="28"/>
          <w:szCs w:val="28"/>
          <w:lang w:val="ru-RU"/>
        </w:rPr>
        <w:t xml:space="preserve">кардиалгический (стенокардия); аритми-ческий; гипертонический (гипертензивный); гипотонический (гипотензив-ный; физиологическая и патологическая гипотензия); синдром сердечной не-достаточности (лево- и правожелудочковой недостаточности).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Кардиалгический синдром </w:t>
      </w:r>
      <w:r w:rsidRPr="00872812">
        <w:rPr>
          <w:rFonts w:ascii="Times New Roman" w:hAnsi="Times New Roman" w:cs="Times New Roman"/>
          <w:b/>
          <w:bCs/>
          <w:sz w:val="28"/>
          <w:szCs w:val="28"/>
          <w:lang w:val="ru-RU"/>
        </w:rPr>
        <w:t xml:space="preserve">– </w:t>
      </w:r>
      <w:r w:rsidRPr="00872812">
        <w:rPr>
          <w:rFonts w:ascii="Times New Roman" w:hAnsi="Times New Roman" w:cs="Times New Roman"/>
          <w:sz w:val="28"/>
          <w:szCs w:val="28"/>
          <w:lang w:val="ru-RU"/>
        </w:rPr>
        <w:t xml:space="preserve">причинами могут быть кардиальные (пато-логия самого сердца) и экстракардиальные (внесердечные) факторы (заболе-вания других органов или систем). Кардиалгический синдром, типичный для ишемической болезни сердца, связанной с нарушением коронарного крово-обращения (стенокардия), характеризуется болью, локализующейся в сред-ней части грудной клетки, за грудиной (но иногда может возникать и в дру-гих местах - нижняя челюсть, внутренняя поверхность левой руки, между ло-патками и др.). Боль обычно появляется во время физической нагрузки, ино-гда на фоне психоэмоционального возбуждения продолжительностью 3-5 мин. Утихает после прекращения нагрузки или через 2-3 мин (не позже) по-сле приема нитроглицерина.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Аритмический синдром </w:t>
      </w:r>
      <w:r w:rsidRPr="00872812">
        <w:rPr>
          <w:rFonts w:ascii="Times New Roman" w:hAnsi="Times New Roman" w:cs="Times New Roman"/>
          <w:sz w:val="28"/>
          <w:szCs w:val="28"/>
          <w:lang w:val="ru-RU"/>
        </w:rPr>
        <w:t xml:space="preserve">– нарушение ритма сердца, под которым пони-мается любой сердечный ритм, отличающийся от нормального синусового изменениями частоты, регулярности, источника возбуждения сердца и нару-шением проводимости. Субъективными признаками аритмий чаще всего яв-ляются жалобы на учащенное сердцебиение, появляющееся после небольшой физической или эмоциональной нагрузки, ощущение перебоев в работе серд-ца, чувство замирания, остановки сердца. Аритмический синдром проявляет-ся в виде таких видов аритмий, как синусовая тахикардия; синусовая бради-кардия; экстрасистолия; пароксизмальная тахикардия; мерцание (фибрилля-ция) предсердий; пароксизмальная мерцательная аритмия; мерцание (фиб-рилляция) желудочков; асистолия желудочков.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Гипертонический (гипертензивный) синдром </w:t>
      </w:r>
      <w:r w:rsidRPr="00872812">
        <w:rPr>
          <w:rFonts w:ascii="Times New Roman" w:hAnsi="Times New Roman" w:cs="Times New Roman"/>
          <w:sz w:val="28"/>
          <w:szCs w:val="28"/>
          <w:lang w:val="ru-RU"/>
        </w:rPr>
        <w:t xml:space="preserve">характеризуется повыше-нием АД, связанным с какой-либо органной, сосудистой или иной патологи-ей.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Гипотонический (гипотензивный) синдром </w:t>
      </w:r>
      <w:r w:rsidRPr="00872812">
        <w:rPr>
          <w:rFonts w:ascii="Times New Roman" w:hAnsi="Times New Roman" w:cs="Times New Roman"/>
          <w:sz w:val="28"/>
          <w:szCs w:val="28"/>
          <w:lang w:val="ru-RU"/>
        </w:rPr>
        <w:t xml:space="preserve">характеризуется снижением АД. При физиологической гипотензии наблюдается понижение АД (ниже 100/60 мм рт. ст. у лиц моложе 25 лет и ниже 105/65 мм рт ст. у лиц старше 30 лет) у практически здоровых лиц, имеющих хорошее самочувствие и пол-ную работоспособность, у высококвалифицированных атлетов, специализи-рующихся в видах спорта, направленных на развитие выносливости, на высо-те больших объемов непрерывных нагрузок. При патологической гипотензии уже наблюдаются некоторые жалобы и объективные симптомы (головные боли, возникающие нередко после физической нагрузки, умственного пере-72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p>
    <w:p w:rsidR="008D3FE9" w:rsidRPr="00872812" w:rsidRDefault="008D3FE9" w:rsidP="008D3FE9">
      <w:pPr>
        <w:pageBreakBefore/>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lastRenderedPageBreak/>
        <w:t xml:space="preserve">напряжения, продолжительностью от нескольких минут до суток, тупые, длительные, локализующиеся в лобно-височной, лобно-теменной области, редко охватывающие всю голову, иногда пульсирующего характера; тошнота и рвота, головокружение при перемене положения, обмороки, похолодание, онемение пальцев и потливость).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Синдром сердечной недостаточности </w:t>
      </w:r>
      <w:r w:rsidRPr="00872812">
        <w:rPr>
          <w:rFonts w:ascii="Times New Roman" w:hAnsi="Times New Roman" w:cs="Times New Roman"/>
          <w:sz w:val="28"/>
          <w:szCs w:val="28"/>
          <w:lang w:val="ru-RU"/>
        </w:rPr>
        <w:t xml:space="preserve">возникает в результате умень-шения сократительной способности миокарда, при этом величина венозного притока к сердцу и сопротивление, которое должен преодолевать миокард при изгнании крови в сосуды, превышают его сократительную способность. Многообразные причины сердечной недостаточности могут быть разделены на две большие группы: первичные заболевания миокарда и вторичные его поражения при патологических изменениях в структуре сердца или крове-носном русле. В целом характеризуется тахикардией, одышкой, бледностью и синюшностью кожных покровов, приступами сердечной астмы, отеками в нижних конечностях, скоплением жидкости в брюшной полости. </w:t>
      </w:r>
    </w:p>
    <w:p w:rsidR="008D3FE9" w:rsidRPr="00872812" w:rsidRDefault="008D3FE9" w:rsidP="008D3FE9">
      <w:pPr>
        <w:autoSpaceDE w:val="0"/>
        <w:autoSpaceDN w:val="0"/>
        <w:adjustRightInd w:val="0"/>
        <w:jc w:val="both"/>
        <w:rPr>
          <w:rFonts w:ascii="Times New Roman" w:hAnsi="Times New Roman" w:cs="Times New Roman"/>
          <w:i/>
          <w:iCs/>
          <w:sz w:val="28"/>
          <w:szCs w:val="28"/>
          <w:lang w:val="ru-RU"/>
        </w:rPr>
      </w:pP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i/>
          <w:iCs/>
          <w:sz w:val="28"/>
          <w:szCs w:val="28"/>
          <w:lang w:val="ru-RU"/>
        </w:rPr>
        <w:t xml:space="preserve">Контрольные вопросы для самоподготовки </w:t>
      </w:r>
    </w:p>
    <w:p w:rsidR="008D3FE9" w:rsidRPr="00872812" w:rsidRDefault="008D3FE9" w:rsidP="008D3FE9">
      <w:pPr>
        <w:autoSpaceDE w:val="0"/>
        <w:autoSpaceDN w:val="0"/>
        <w:adjustRightInd w:val="0"/>
        <w:spacing w:after="27"/>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1. Раскройте задачи диагностики сердечно-сосудистой системы. Укажите функциональ-ные параметры, исследуемые при изучении состояния кровообращения, системы крови. </w:t>
      </w:r>
    </w:p>
    <w:p w:rsidR="008D3FE9" w:rsidRPr="00872812" w:rsidRDefault="008D3FE9" w:rsidP="008D3FE9">
      <w:pPr>
        <w:autoSpaceDE w:val="0"/>
        <w:autoSpaceDN w:val="0"/>
        <w:adjustRightInd w:val="0"/>
        <w:spacing w:after="27"/>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2. Охарактеризуйте назначение диагностических методов обследования сердечно-сосудистой системы. </w:t>
      </w:r>
    </w:p>
    <w:p w:rsidR="008D3FE9" w:rsidRPr="00872812" w:rsidRDefault="008D3FE9" w:rsidP="008D3FE9">
      <w:pPr>
        <w:autoSpaceDE w:val="0"/>
        <w:autoSpaceDN w:val="0"/>
        <w:adjustRightInd w:val="0"/>
        <w:jc w:val="both"/>
        <w:rPr>
          <w:rFonts w:ascii="Times New Roman" w:hAnsi="Times New Roman" w:cs="Times New Roman"/>
          <w:sz w:val="28"/>
          <w:szCs w:val="28"/>
          <w:lang w:val="ru-RU"/>
        </w:rPr>
      </w:pPr>
      <w:r w:rsidRPr="00872812">
        <w:rPr>
          <w:rFonts w:ascii="Times New Roman" w:hAnsi="Times New Roman" w:cs="Times New Roman"/>
          <w:sz w:val="28"/>
          <w:szCs w:val="28"/>
          <w:lang w:val="ru-RU"/>
        </w:rPr>
        <w:t xml:space="preserve">3. Опишите основные синдромы заболеваний ССС. </w:t>
      </w:r>
    </w:p>
    <w:p w:rsidR="008D3FE9" w:rsidRPr="00872812" w:rsidRDefault="008D3FE9" w:rsidP="008D3FE9">
      <w:pPr>
        <w:pStyle w:val="Default"/>
        <w:jc w:val="both"/>
        <w:rPr>
          <w:b/>
          <w:bCs/>
          <w:iCs/>
          <w:sz w:val="28"/>
          <w:szCs w:val="28"/>
          <w:lang w:val="ru-RU"/>
        </w:rPr>
      </w:pPr>
      <w:r w:rsidRPr="00872812">
        <w:rPr>
          <w:b/>
          <w:bCs/>
          <w:iCs/>
          <w:sz w:val="28"/>
          <w:szCs w:val="28"/>
          <w:lang w:val="ru-RU"/>
        </w:rPr>
        <w:t xml:space="preserve"> </w:t>
      </w: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Pr="00933155" w:rsidRDefault="008D3FE9" w:rsidP="008D3FE9">
      <w:pPr>
        <w:autoSpaceDE w:val="0"/>
        <w:autoSpaceDN w:val="0"/>
        <w:adjustRightInd w:val="0"/>
        <w:rPr>
          <w:rFonts w:ascii="Times New Roman" w:hAnsi="Times New Roman" w:cs="Times New Roman"/>
          <w:color w:val="000000"/>
          <w:sz w:val="28"/>
          <w:szCs w:val="28"/>
          <w:lang w:val="ru-RU"/>
        </w:rPr>
      </w:pPr>
      <w:r w:rsidRPr="00933155">
        <w:rPr>
          <w:rFonts w:ascii="Times New Roman" w:hAnsi="Times New Roman" w:cs="Times New Roman"/>
          <w:b/>
          <w:bCs/>
          <w:iCs/>
          <w:color w:val="000000"/>
          <w:sz w:val="28"/>
          <w:szCs w:val="28"/>
          <w:lang w:val="ru-RU"/>
        </w:rPr>
        <w:lastRenderedPageBreak/>
        <w:t>СИСТЕМА ВНЕШНЕГО ДЫХАНИЯ И ОСНОВНЫЕ МЕТОДЫ ОБСЛЕДОВАНИЯ</w:t>
      </w:r>
    </w:p>
    <w:p w:rsidR="008D3FE9" w:rsidRPr="00933155" w:rsidRDefault="008D3FE9" w:rsidP="008D3FE9">
      <w:pPr>
        <w:autoSpaceDE w:val="0"/>
        <w:autoSpaceDN w:val="0"/>
        <w:adjustRightInd w:val="0"/>
        <w:rPr>
          <w:rFonts w:ascii="Times New Roman" w:hAnsi="Times New Roman" w:cs="Times New Roman"/>
          <w:iCs/>
          <w:color w:val="000000"/>
          <w:sz w:val="23"/>
          <w:szCs w:val="23"/>
          <w:lang w:val="ru-RU"/>
        </w:rPr>
      </w:pPr>
    </w:p>
    <w:p w:rsidR="008D3FE9" w:rsidRPr="00933155" w:rsidRDefault="008D3FE9" w:rsidP="008D3FE9">
      <w:pPr>
        <w:autoSpaceDE w:val="0"/>
        <w:autoSpaceDN w:val="0"/>
        <w:adjustRightInd w:val="0"/>
        <w:jc w:val="both"/>
        <w:rPr>
          <w:rFonts w:ascii="Times New Roman" w:hAnsi="Times New Roman" w:cs="Times New Roman"/>
          <w:color w:val="000000"/>
          <w:sz w:val="28"/>
          <w:szCs w:val="28"/>
          <w:lang w:val="ru-RU"/>
        </w:rPr>
      </w:pPr>
      <w:r w:rsidRPr="00933155">
        <w:rPr>
          <w:rFonts w:ascii="Times New Roman" w:hAnsi="Times New Roman" w:cs="Times New Roman"/>
          <w:i/>
          <w:iCs/>
          <w:color w:val="000000"/>
          <w:sz w:val="28"/>
          <w:szCs w:val="28"/>
          <w:lang w:val="ru-RU"/>
        </w:rPr>
        <w:t>Цель</w:t>
      </w:r>
      <w:r w:rsidRPr="00933155">
        <w:rPr>
          <w:rFonts w:ascii="Times New Roman" w:hAnsi="Times New Roman" w:cs="Times New Roman"/>
          <w:color w:val="000000"/>
          <w:sz w:val="28"/>
          <w:szCs w:val="28"/>
          <w:lang w:val="ru-RU"/>
        </w:rPr>
        <w:t xml:space="preserve">: изучить общеклинические и параклинические методы обследования системы внешнего дыхания, ознакомить с основными синдромами заболеваний органов дыханий. </w:t>
      </w:r>
    </w:p>
    <w:p w:rsidR="008D3FE9" w:rsidRPr="00933155" w:rsidRDefault="008D3FE9" w:rsidP="008D3FE9">
      <w:pPr>
        <w:autoSpaceDE w:val="0"/>
        <w:autoSpaceDN w:val="0"/>
        <w:adjustRightInd w:val="0"/>
        <w:jc w:val="both"/>
        <w:rPr>
          <w:rFonts w:ascii="Times New Roman" w:hAnsi="Times New Roman" w:cs="Times New Roman"/>
          <w:i/>
          <w:iCs/>
          <w:color w:val="000000"/>
          <w:sz w:val="28"/>
          <w:szCs w:val="28"/>
          <w:lang w:val="ru-RU"/>
        </w:rPr>
      </w:pPr>
    </w:p>
    <w:p w:rsidR="008D3FE9" w:rsidRPr="00933155"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933155">
        <w:rPr>
          <w:rFonts w:ascii="Times New Roman" w:hAnsi="Times New Roman" w:cs="Times New Roman"/>
          <w:i/>
          <w:iCs/>
          <w:color w:val="000000"/>
          <w:sz w:val="28"/>
          <w:szCs w:val="28"/>
          <w:lang w:val="ru-RU"/>
        </w:rPr>
        <w:t>Ключевые понятия и термины</w:t>
      </w:r>
      <w:r w:rsidRPr="00933155">
        <w:rPr>
          <w:rFonts w:ascii="Times New Roman" w:hAnsi="Times New Roman" w:cs="Times New Roman"/>
          <w:color w:val="000000"/>
          <w:sz w:val="28"/>
          <w:szCs w:val="28"/>
          <w:lang w:val="ru-RU"/>
        </w:rPr>
        <w:t xml:space="preserve">: дыхание, система внешнего дыхания, легочный объем, легочная вентиляция, диффузия, перфузия. </w:t>
      </w:r>
    </w:p>
    <w:p w:rsidR="008D3FE9" w:rsidRPr="00933155" w:rsidRDefault="008D3FE9" w:rsidP="008D3FE9">
      <w:pPr>
        <w:autoSpaceDE w:val="0"/>
        <w:autoSpaceDN w:val="0"/>
        <w:adjustRightInd w:val="0"/>
        <w:jc w:val="both"/>
        <w:rPr>
          <w:rFonts w:ascii="Times New Roman" w:hAnsi="Times New Roman" w:cs="Times New Roman"/>
          <w:i/>
          <w:iCs/>
          <w:color w:val="000000"/>
          <w:sz w:val="28"/>
          <w:szCs w:val="28"/>
          <w:lang w:val="ru-RU"/>
        </w:rPr>
      </w:pPr>
    </w:p>
    <w:p w:rsidR="008D3FE9" w:rsidRPr="00933155" w:rsidRDefault="008D3FE9" w:rsidP="008D3FE9">
      <w:pPr>
        <w:autoSpaceDE w:val="0"/>
        <w:autoSpaceDN w:val="0"/>
        <w:adjustRightInd w:val="0"/>
        <w:jc w:val="both"/>
        <w:rPr>
          <w:rFonts w:ascii="Times New Roman" w:hAnsi="Times New Roman" w:cs="Times New Roman"/>
          <w:color w:val="000000"/>
          <w:sz w:val="28"/>
          <w:szCs w:val="28"/>
          <w:lang w:val="ru-RU"/>
        </w:rPr>
      </w:pPr>
      <w:r w:rsidRPr="00933155">
        <w:rPr>
          <w:rFonts w:ascii="Times New Roman" w:hAnsi="Times New Roman" w:cs="Times New Roman"/>
          <w:i/>
          <w:iCs/>
          <w:color w:val="000000"/>
          <w:sz w:val="28"/>
          <w:szCs w:val="28"/>
          <w:lang w:val="ru-RU"/>
        </w:rPr>
        <w:t xml:space="preserve">Вопросы для рассмотрения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1. Основные принципы обследования системы внешнего дыхания. Клиниче-ские, лабораторные и инструментальные методы исследования.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2. Функциональное состояние аппарата внешнего дыхания и его основные показатели.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3. Основные заболевания (синдромы) органов дыхания.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4. Основные принципы обследования пищеварительной и мочевыделитель-ной систем.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5. Основные синдромы заболеваний пищеварительной и мочевыделительной систем. </w:t>
      </w:r>
    </w:p>
    <w:p w:rsidR="008D3FE9" w:rsidRPr="00933155" w:rsidRDefault="008D3FE9" w:rsidP="008D3FE9">
      <w:pPr>
        <w:autoSpaceDE w:val="0"/>
        <w:autoSpaceDN w:val="0"/>
        <w:adjustRightInd w:val="0"/>
        <w:spacing w:after="36"/>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6. Основные принципы обследования системы крови и желез внутренней секреции. Функциональные показатели изменения деятельности систем при физических нагрузках. </w:t>
      </w:r>
    </w:p>
    <w:p w:rsidR="008D3FE9" w:rsidRDefault="008D3FE9" w:rsidP="008D3FE9">
      <w:pPr>
        <w:autoSpaceDE w:val="0"/>
        <w:autoSpaceDN w:val="0"/>
        <w:adjustRightInd w:val="0"/>
        <w:jc w:val="both"/>
        <w:rPr>
          <w:rFonts w:ascii="Times New Roman" w:hAnsi="Times New Roman" w:cs="Times New Roman"/>
          <w:color w:val="000000"/>
          <w:sz w:val="28"/>
          <w:szCs w:val="28"/>
          <w:lang w:val="ru-RU"/>
        </w:rPr>
      </w:pPr>
      <w:r w:rsidRPr="00933155">
        <w:rPr>
          <w:rFonts w:ascii="Times New Roman" w:hAnsi="Times New Roman" w:cs="Times New Roman"/>
          <w:color w:val="000000"/>
          <w:sz w:val="28"/>
          <w:szCs w:val="28"/>
          <w:lang w:val="ru-RU"/>
        </w:rPr>
        <w:t xml:space="preserve">7. Основные синдромы заболеваний. </w:t>
      </w:r>
    </w:p>
    <w:p w:rsidR="008D3FE9" w:rsidRDefault="008D3FE9" w:rsidP="008D3FE9">
      <w:pPr>
        <w:autoSpaceDE w:val="0"/>
        <w:autoSpaceDN w:val="0"/>
        <w:adjustRightInd w:val="0"/>
        <w:jc w:val="both"/>
        <w:rPr>
          <w:rFonts w:ascii="Times New Roman" w:hAnsi="Times New Roman" w:cs="Times New Roman"/>
          <w:color w:val="000000"/>
          <w:sz w:val="28"/>
          <w:szCs w:val="28"/>
          <w:lang w:val="ru-RU"/>
        </w:rPr>
      </w:pP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b/>
          <w:bCs/>
          <w:sz w:val="28"/>
          <w:szCs w:val="28"/>
          <w:lang w:val="ru-RU"/>
        </w:rPr>
        <w:t xml:space="preserve">1. Одним из существенных критериев здоровья выступает возможность организма поддерживать постоянство состава (гомеостаз или кислотно-щелочное равновесие). </w:t>
      </w:r>
      <w:r w:rsidRPr="00933155">
        <w:rPr>
          <w:rFonts w:ascii="Times New Roman" w:hAnsi="Times New Roman" w:cs="Times New Roman"/>
          <w:sz w:val="28"/>
          <w:szCs w:val="28"/>
          <w:lang w:val="ru-RU"/>
        </w:rPr>
        <w:t>Большинство процессов в организме протекает при реакции среды, близкой к нейтральной. Поддержание такой реакции обеспе-чивается целой системой буферов, препятствующих значительным сдвигам рН. В буферных системах происходит замена сильной кислоты на слабую, при диссоциации которой образуется меньше водородных ионов и, следова-тельно, рН раствора снижается в меньшей степени. Так, например, молочная кислота буферируется, или нейтрализуется, бикарбонатом и защищается угольной кислотой. Транспортировка углекислоты оказывает сильное влия-ние на кислотно-щелочное равновесие циркулирующей крови и, соответ-ственно, всего организма. Изменение рН, наступающее при повышении или понижении содержания углекислоты в крови (алкалоз для повышенного и ацидоз для пониженного рН), обозначается как «дыхательное». Если же из-меняется концентрация бикарбонатов, то происходящее при этом изменение рН называют «метаболическим». Возможна компенсация дыхательного аци-доза метаболическим алкалозом. При интенсивных физических нагрузках, как правило, наблюдается метаболический ацидоз различной степени выра-женности, причиной которого является «закисление» крови, т.е. накопление в крови метаболитов обмена веществ (молочной, пировиноградной кислот и др.). С ростом тренированности отмечаются уменьшение сдвигов рН и дру-гих показателей кислотно-щелочного равновесия. В регуляции кислотно-</w:t>
      </w:r>
      <w:r w:rsidRPr="00933155">
        <w:rPr>
          <w:rFonts w:ascii="Times New Roman" w:hAnsi="Times New Roman" w:cs="Times New Roman"/>
          <w:sz w:val="28"/>
          <w:szCs w:val="28"/>
          <w:lang w:val="ru-RU"/>
        </w:rPr>
        <w:lastRenderedPageBreak/>
        <w:t xml:space="preserve">щелочного равновесия принимают участие почки, система кровообращения и система внешнего дыхания.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Дыхание </w:t>
      </w:r>
      <w:r w:rsidRPr="00933155">
        <w:rPr>
          <w:rFonts w:ascii="Times New Roman" w:hAnsi="Times New Roman" w:cs="Times New Roman"/>
          <w:sz w:val="28"/>
          <w:szCs w:val="28"/>
          <w:lang w:val="ru-RU"/>
        </w:rPr>
        <w:t>– комплекс физиологических процессов, обеспечивающих по-требление кислорода и выделение углекислого газа из живого организма, и состоящий из трех неразрывных звеньев: внешнего дыхания (газообмен меж-ду внешней средой и кровью легочных капилляров); переноса газов, осу-ществляемого системой кровообращения; внутреннего (тканевого) дыхания (газообмен между кровью и клеткой). Основу тканевого дыхания составляют сложные окислительно-восстановительные реакции, сопровождающиеся освобождением энергии, которая необходима для жизнедеятельности орга-низма. Работоспособность человека и, в частности, лиц, занимающихся фи-зической культурой и спортом, определяется в основном тем, какое количе-ство кислорода (</w:t>
      </w:r>
      <w:r w:rsidRPr="00933155">
        <w:rPr>
          <w:rFonts w:ascii="Times New Roman" w:hAnsi="Times New Roman" w:cs="Times New Roman"/>
          <w:sz w:val="28"/>
          <w:szCs w:val="28"/>
        </w:rPr>
        <w:t>O</w:t>
      </w:r>
      <w:r w:rsidRPr="00933155">
        <w:rPr>
          <w:rFonts w:ascii="Times New Roman" w:hAnsi="Times New Roman" w:cs="Times New Roman"/>
          <w:sz w:val="28"/>
          <w:szCs w:val="28"/>
          <w:lang w:val="ru-RU"/>
        </w:rPr>
        <w:t xml:space="preserve">2) забрано из наружного воздуха в кровь легочных капил-ляров и доставлено в ткани и клетки.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Система внешнего дыхания </w:t>
      </w:r>
      <w:r w:rsidRPr="00933155">
        <w:rPr>
          <w:rFonts w:ascii="Times New Roman" w:hAnsi="Times New Roman" w:cs="Times New Roman"/>
          <w:sz w:val="28"/>
          <w:szCs w:val="28"/>
          <w:lang w:val="ru-RU"/>
        </w:rPr>
        <w:t xml:space="preserve">состоит из легких, верхних дыхательных путей и бронхов, грудной клетки и дыхательных мышц (межреберные, диа-фрагма и др.). Внешнее дыхание обеспечивает обмен газов между альвеоляр-ным воздухом и кровью легочных капилляров, т.е. насыщение венозной кро-ви кислородом и освобождение ее от избытка углекислоты, что свидетель-ствует о взаимосвязи функции внешнего дыхания с регуляцией кислотно-щелочного равновесия. В физиологии дыхания функцию внешнего дыхания разделяют на три основных процесса – </w:t>
      </w:r>
      <w:r w:rsidRPr="00933155">
        <w:rPr>
          <w:rFonts w:ascii="Times New Roman" w:hAnsi="Times New Roman" w:cs="Times New Roman"/>
          <w:i/>
          <w:iCs/>
          <w:sz w:val="28"/>
          <w:szCs w:val="28"/>
          <w:lang w:val="ru-RU"/>
        </w:rPr>
        <w:t>вентиляцию, диффузию и перфузию</w:t>
      </w:r>
      <w:r w:rsidRPr="00933155">
        <w:rPr>
          <w:rFonts w:ascii="Times New Roman" w:hAnsi="Times New Roman" w:cs="Times New Roman"/>
          <w:sz w:val="28"/>
          <w:szCs w:val="28"/>
          <w:lang w:val="ru-RU"/>
        </w:rPr>
        <w:t xml:space="preserve">. Между циркуляторными и дыхательными процессами существует связь, которую оценивают по объему потребляемого кислорода (отражает состояние кардиореспираторной функции).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Исследование функции внешнего дыхания позволяет наряду с систе-мами кровообращения и крови оценить функциональное состояние человека и его резервные возможности. Обследование системы внешнего дыхания включает в себя </w:t>
      </w:r>
      <w:r w:rsidRPr="00933155">
        <w:rPr>
          <w:rFonts w:ascii="Times New Roman" w:hAnsi="Times New Roman" w:cs="Times New Roman"/>
          <w:i/>
          <w:iCs/>
          <w:sz w:val="28"/>
          <w:szCs w:val="28"/>
          <w:lang w:val="ru-RU"/>
        </w:rPr>
        <w:t xml:space="preserve">методы клинического обследования </w:t>
      </w:r>
      <w:r w:rsidRPr="00933155">
        <w:rPr>
          <w:rFonts w:ascii="Times New Roman" w:hAnsi="Times New Roman" w:cs="Times New Roman"/>
          <w:sz w:val="28"/>
          <w:szCs w:val="28"/>
          <w:lang w:val="ru-RU"/>
        </w:rPr>
        <w:t>(</w:t>
      </w:r>
      <w:r w:rsidRPr="00933155">
        <w:rPr>
          <w:rFonts w:ascii="Times New Roman" w:hAnsi="Times New Roman" w:cs="Times New Roman"/>
          <w:i/>
          <w:iCs/>
          <w:sz w:val="28"/>
          <w:szCs w:val="28"/>
          <w:lang w:val="ru-RU"/>
        </w:rPr>
        <w:t>сбор анамнеза; физиче-ское обследование, выяснение жалоб); параклинические методы; функцио-нальное тестирование и лабораторное исследование</w:t>
      </w:r>
      <w:r w:rsidRPr="00933155">
        <w:rPr>
          <w:rFonts w:ascii="Times New Roman" w:hAnsi="Times New Roman" w:cs="Times New Roman"/>
          <w:sz w:val="28"/>
          <w:szCs w:val="28"/>
          <w:lang w:val="ru-RU"/>
        </w:rPr>
        <w:t xml:space="preserve">.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Клиническое исследование начинают со сбора анамнеза </w:t>
      </w:r>
      <w:r w:rsidRPr="00933155">
        <w:rPr>
          <w:rFonts w:ascii="Times New Roman" w:hAnsi="Times New Roman" w:cs="Times New Roman"/>
          <w:sz w:val="28"/>
          <w:szCs w:val="28"/>
          <w:lang w:val="ru-RU"/>
        </w:rPr>
        <w:t xml:space="preserve">(анализ жалоб, выявление наличия заболеваний и их осложнений, спортивный анамнез и т.д.), затем переходят к наружному осмотру, перкуссии и аускультации. Фи-зикальный осмотр позволяет определить тип дыхания (грудной, брюш-ной/диафрагмальный, смешанный), установить наличие или отсутствие одышки (особенно при тестировании). Физические методы обследования позволяют определить частоту дыхания, границы легких, экскурсию легоч-ного края, характер легочного звука и степень плотности легких при перкус-сии, характер дыхательных шумов при выслушивании, включая сухие и влажные хрипы, потрескивания, шум трения плевры, и тем самым опреде-лить состояние воздухоносных путей. При различных заболеваниях органов дыхания прослушиваются весьма характерные звуки – различные хрипы, усиление или ослабление дыхательного шума и т.д.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К основным параклиническим методам </w:t>
      </w:r>
      <w:r w:rsidRPr="00933155">
        <w:rPr>
          <w:rFonts w:ascii="Times New Roman" w:hAnsi="Times New Roman" w:cs="Times New Roman"/>
          <w:sz w:val="28"/>
          <w:szCs w:val="28"/>
          <w:lang w:val="ru-RU"/>
        </w:rPr>
        <w:t xml:space="preserve">оценки состояния дыхательной системы относят: </w:t>
      </w:r>
    </w:p>
    <w:p w:rsidR="008D3FE9" w:rsidRPr="00933155" w:rsidRDefault="008D3FE9" w:rsidP="008D3FE9">
      <w:pPr>
        <w:autoSpaceDE w:val="0"/>
        <w:autoSpaceDN w:val="0"/>
        <w:adjustRightInd w:val="0"/>
        <w:spacing w:after="55"/>
        <w:jc w:val="both"/>
        <w:rPr>
          <w:rFonts w:ascii="Times New Roman" w:hAnsi="Times New Roman" w:cs="Times New Roman"/>
          <w:sz w:val="28"/>
          <w:szCs w:val="28"/>
          <w:lang w:val="ru-RU"/>
        </w:rPr>
      </w:pPr>
      <w:r w:rsidRPr="00933155">
        <w:rPr>
          <w:rFonts w:ascii="Times New Roman" w:hAnsi="Times New Roman" w:cs="Times New Roman"/>
          <w:sz w:val="28"/>
          <w:szCs w:val="28"/>
        </w:rPr>
        <w:lastRenderedPageBreak/>
        <w:t></w:t>
      </w:r>
      <w:r w:rsidRPr="00933155">
        <w:rPr>
          <w:rFonts w:ascii="Times New Roman" w:hAnsi="Times New Roman" w:cs="Times New Roman"/>
          <w:sz w:val="28"/>
          <w:szCs w:val="28"/>
          <w:lang w:val="ru-RU"/>
        </w:rPr>
        <w:t xml:space="preserve"> исследование легочных объемов; интенсивности легочной вентиляции и механики дыхательного акта (спирометрические, пневмотахометрические исследования); </w:t>
      </w:r>
    </w:p>
    <w:p w:rsidR="008D3FE9" w:rsidRPr="00933155" w:rsidRDefault="008D3FE9" w:rsidP="008D3FE9">
      <w:pPr>
        <w:autoSpaceDE w:val="0"/>
        <w:autoSpaceDN w:val="0"/>
        <w:adjustRightInd w:val="0"/>
        <w:spacing w:after="55"/>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рентгенологические методы обследования (рентгеноскопия, рентгеногра-фия, флюорография, бронхография, ангиопульмонография, фистулулогра-фия, диагностический пневомоторакс и пневоперитонеум, магнитно-резонансная томография тканей грудной клетки); </w:t>
      </w:r>
    </w:p>
    <w:p w:rsidR="008D3FE9" w:rsidRPr="00933155" w:rsidRDefault="008D3FE9" w:rsidP="008D3FE9">
      <w:pPr>
        <w:autoSpaceDE w:val="0"/>
        <w:autoSpaceDN w:val="0"/>
        <w:adjustRightInd w:val="0"/>
        <w:spacing w:after="55"/>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эндоскопическое обследование (бронхоскопия, трансбронхиальная биоп-сия и др.); </w:t>
      </w:r>
    </w:p>
    <w:p w:rsidR="008D3FE9" w:rsidRPr="00933155" w:rsidRDefault="008D3FE9" w:rsidP="008D3FE9">
      <w:pPr>
        <w:autoSpaceDE w:val="0"/>
        <w:autoSpaceDN w:val="0"/>
        <w:adjustRightInd w:val="0"/>
        <w:spacing w:after="55"/>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функциональное тестирование (пробы динамической спирометрии пробы Шафрановского и Лебедева; проба Розенталя; пробы с задержкой дыхания пробы Штанге и Генчи, комбинированная проба Серкина и др.);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лабораторные методы исследования мокроты.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b/>
          <w:bCs/>
          <w:sz w:val="28"/>
          <w:szCs w:val="28"/>
          <w:lang w:val="ru-RU"/>
        </w:rPr>
        <w:t>2. Исследование внешнего дыхания проводят по показателям</w:t>
      </w:r>
      <w:r w:rsidRPr="00933155">
        <w:rPr>
          <w:rFonts w:ascii="Times New Roman" w:hAnsi="Times New Roman" w:cs="Times New Roman"/>
          <w:sz w:val="28"/>
          <w:szCs w:val="28"/>
          <w:lang w:val="ru-RU"/>
        </w:rPr>
        <w:t xml:space="preserve">, характеризующим вентиляцию, газообмен, содержание и парциальное давление кисло-рода и углекислого газа в артериальной крови и по другим параметрам. В частности, к основным функциональным параметрам оценки внешнего дыха-ния относят: показатели легочного объема (частота дыхания, дыхательный объем, резервный объем вдоха и выдоха, жизненная емкость легких); показа-тели интенсивности легочной вентиляции (минутный объем дыхания, макси-мальная вентиляция легких, резерв дыхания, коэффициент резервных возможностей дыхания); показатели механики дыхательного акта (форсирован-ная жизненная емкость легких, объем форсированного выдоха, индекс Тиф-фно).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Частота дыхания </w:t>
      </w:r>
      <w:r w:rsidRPr="00933155">
        <w:rPr>
          <w:rFonts w:ascii="Times New Roman" w:hAnsi="Times New Roman" w:cs="Times New Roman"/>
          <w:sz w:val="28"/>
          <w:szCs w:val="28"/>
          <w:lang w:val="ru-RU"/>
        </w:rPr>
        <w:t xml:space="preserve">(ЧД) – количество дыхательных актов за минуту. У здоровых лиц ЧД в покое – 16-18 в минуту, у спортсменов ЧД – 8-12. По мере увеличения физической нагрузки ЧД возрастает, при этом глубина дыхания изменяется в сторону более поверхностного частого дыхания.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Дыхательный объем </w:t>
      </w:r>
      <w:r w:rsidRPr="00933155">
        <w:rPr>
          <w:rFonts w:ascii="Times New Roman" w:hAnsi="Times New Roman" w:cs="Times New Roman"/>
          <w:sz w:val="28"/>
          <w:szCs w:val="28"/>
          <w:lang w:val="ru-RU"/>
        </w:rPr>
        <w:t xml:space="preserve">(ДО) – объем воздуха, поступающий в легкие за один вдох при спокойном дыхании. В среднем составляет 500 мл с колебани-ями от 300 до 900 мл; из него около 150 мл составляет воздух «функциональ-ного мертвого пространства» в гортани, трахее, бронхах, который не прини-мает участие в газообмене, однако смешиваясь с вдыхаемым воздухом, увлажняет и согревает его. В состоянии покоя ДО составляет 10-15% от ЖЕЛ (450—600 мл), при физической нагрузке может достигать 50% от ЖЕЛ. Та-ким образом, у людей с большой ЖЕЛ дыхательный объем в условиях интен-сивной физической работы может составлять 3-4 л. ДО увеличивается, глав-ным образом, за счет резервного объема вдоха.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Резервный объём вдоха </w:t>
      </w:r>
      <w:r w:rsidRPr="00933155">
        <w:rPr>
          <w:rFonts w:ascii="Times New Roman" w:hAnsi="Times New Roman" w:cs="Times New Roman"/>
          <w:sz w:val="28"/>
          <w:szCs w:val="28"/>
          <w:lang w:val="ru-RU"/>
        </w:rPr>
        <w:t xml:space="preserve">(РОВд) – максимальный объем воздуха, кото-рый человек может вдохнуть после спокойного вдоха (1500-2000 мл). </w:t>
      </w:r>
      <w:r w:rsidRPr="00933155">
        <w:rPr>
          <w:rFonts w:ascii="Times New Roman" w:hAnsi="Times New Roman" w:cs="Times New Roman"/>
          <w:i/>
          <w:iCs/>
          <w:sz w:val="28"/>
          <w:szCs w:val="28"/>
          <w:lang w:val="ru-RU"/>
        </w:rPr>
        <w:t xml:space="preserve">Резерв-ный объём выдоха </w:t>
      </w:r>
      <w:r w:rsidRPr="00933155">
        <w:rPr>
          <w:rFonts w:ascii="Times New Roman" w:hAnsi="Times New Roman" w:cs="Times New Roman"/>
          <w:sz w:val="28"/>
          <w:szCs w:val="28"/>
          <w:lang w:val="ru-RU"/>
        </w:rPr>
        <w:t xml:space="preserve">(РОВыд) – максимальный объем воздуха, который человек может выдохнуть после спокойного выдоха (1500-2000 мл). Резервный объем выдоха даже при тяжелой физической нагрузке изменяется незначительно.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Жизненная емкость легких </w:t>
      </w:r>
      <w:r w:rsidRPr="00933155">
        <w:rPr>
          <w:rFonts w:ascii="Times New Roman" w:hAnsi="Times New Roman" w:cs="Times New Roman"/>
          <w:sz w:val="28"/>
          <w:szCs w:val="28"/>
          <w:lang w:val="ru-RU"/>
        </w:rPr>
        <w:t>(ЖЕЛ) – максимальный объем воздуха, ко-торый можно выдохнуть после максимального вдоха. ЖЕЛ равна сумме ре-зервных объемов вдоха, выдоха и дыхательного объема. Величина ЖЕЛ за-</w:t>
      </w:r>
      <w:r w:rsidRPr="00933155">
        <w:rPr>
          <w:rFonts w:ascii="Times New Roman" w:hAnsi="Times New Roman" w:cs="Times New Roman"/>
          <w:sz w:val="28"/>
          <w:szCs w:val="28"/>
          <w:lang w:val="ru-RU"/>
        </w:rPr>
        <w:lastRenderedPageBreak/>
        <w:t xml:space="preserve">висит от пола, возраста, длины и массы тела, положения тела, окружности грудной клетки и тренированности дыхательной мускулатуры. Измеренная с помощью спирометрического инструментария величина ЖЕЛ называется фактической (ФЖЕЛ) и сравнивается с должными величинами (ДЖЕЛ):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ДЖЕЛ жен = (27,63 – 0,122·Возраст)·Рост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ДЖЕЛ муж = (21,78 – 0,101·Возраст)·Рост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В норме ЖЕЛ не бывает ниже 90% от ДЖЕЛ; у спортсменов она чаще больше ДЖЕЛ. ЖЕЛ составляет в среднем у женщин 2,5-4 (5,3) л, у мужчин — 3,5-5 (8,7) л. Под влиянием тренировки ЖЕЛ возрастает, у хорошо трени-рованных спортсменов она достигает 8 л.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Остаточный объем легких </w:t>
      </w:r>
      <w:r w:rsidRPr="00933155">
        <w:rPr>
          <w:rFonts w:ascii="Times New Roman" w:hAnsi="Times New Roman" w:cs="Times New Roman"/>
          <w:sz w:val="28"/>
          <w:szCs w:val="28"/>
          <w:lang w:val="ru-RU"/>
        </w:rPr>
        <w:t xml:space="preserve">(ОО) – объем воздуха в легких после максимального выдоха (1000-1500 мл). Во время физической нагрузки ОО увеличивается, а функциональная остаточная емкость практически не изменяется и несколько снижается ЖЕЛ.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Общая емкость легких </w:t>
      </w:r>
      <w:r w:rsidRPr="00933155">
        <w:rPr>
          <w:rFonts w:ascii="Times New Roman" w:hAnsi="Times New Roman" w:cs="Times New Roman"/>
          <w:sz w:val="28"/>
          <w:szCs w:val="28"/>
          <w:lang w:val="ru-RU"/>
        </w:rPr>
        <w:t xml:space="preserve">(ОЕЛ) – объем воздуха в легких после макси-мального вдоха (5000-6000 мл). ОЕЛ представляет собой сумму ЖЕЛ и оста-точного объема. У молодых здоровых лиц 75-80% ОЕЛ занимает ЖЕЛ, а остальное приходится на остаточный объем. У спортсменов доля ЖЕЛ в структуре ОЕЛ увеличивается, что благоприятно отражается на эффективно-сти вентиляции. Во время нагрузки общая емкость легких может несколько уменьшаться из-за увеличения внутриторакального объема крови.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Минутный объем дыхания </w:t>
      </w:r>
      <w:r w:rsidRPr="00933155">
        <w:rPr>
          <w:rFonts w:ascii="Times New Roman" w:hAnsi="Times New Roman" w:cs="Times New Roman"/>
          <w:sz w:val="28"/>
          <w:szCs w:val="28"/>
          <w:lang w:val="ru-RU"/>
        </w:rPr>
        <w:t xml:space="preserve">(МОД) – характеризует функцию внешнего дыхания, представляет собой произведение ДО на ЧД в минуту (3500-5000 мл). В покое МОД составляет 5-6 л, при напряженной физической нагрузке может возрастать в 20-25 раз и достигать 120-150 л в 1 мин и более. Увели-чение МОД (гипервентиляция) находится в прямой зависимости от мощно-сти выполняемой работы до определенного момента, после которого рост нагрузки уже не сопровождается ростом МОД. Даже при самой тяжелой нагрузке МОД никогда не превышает 70-80% уровня максимальной вентиля-ции. В силу этого, зная величину ЖЕЛ спортсмена можно предсказать его максимальный дыхательный объём.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Максимальная вентиляция легких или «предел дыхания» </w:t>
      </w:r>
      <w:r w:rsidRPr="00933155">
        <w:rPr>
          <w:rFonts w:ascii="Times New Roman" w:hAnsi="Times New Roman" w:cs="Times New Roman"/>
          <w:sz w:val="28"/>
          <w:szCs w:val="28"/>
          <w:lang w:val="ru-RU"/>
        </w:rPr>
        <w:t xml:space="preserve">(МВЛ) – то ко-личество воздуха, которое может провентилироваться легкими при макси-мальном напряжении дыхательной системы в единицу времени (от 80 до 200 л в минуту). Обычно форсированное дыхание проводится в течение 15 с. Фактическую измеренную величину МВЛ сравнивают с должной МВЛ (ДМВЛ): ДМВЛ = 1/2 ДЖЕЛ · 35. Отношение фактической МВЛ к должной (ФМВЛ/ДМВЛ) для практически здоровых людей составляет в среднем 87% с диапазоном колебаний 61-119%. Снижение МВЛ происходит вследствие уменьшения объема вентилируемой легочной ткани и снижения бронхиаль-ной проходимости, гиподинамии. У мужчин в возрасте 20-30 лет МВЛ ко-леблется от 100 л/мин до 180 л/мин (в среднем 140 л/мин), у женщин – от 70 л/мин до 120 л/мин. У высокорослых спортсменов с хорошо развитой муску-латурой МВЛ достигает 350 л/мин, спортсменок –250 л/мин. МВЛ наиболее точно и полно характеризует функцию внешнего дыхания в сравнении с дру-гими спирографическими показателями.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Форсированная жизненная емкость легких </w:t>
      </w:r>
      <w:r w:rsidRPr="00933155">
        <w:rPr>
          <w:rFonts w:ascii="Times New Roman" w:hAnsi="Times New Roman" w:cs="Times New Roman"/>
          <w:sz w:val="28"/>
          <w:szCs w:val="28"/>
          <w:lang w:val="ru-RU"/>
        </w:rPr>
        <w:t>(</w:t>
      </w:r>
      <w:r w:rsidRPr="00933155">
        <w:rPr>
          <w:rFonts w:ascii="Times New Roman" w:hAnsi="Times New Roman" w:cs="Times New Roman"/>
          <w:i/>
          <w:iCs/>
          <w:sz w:val="28"/>
          <w:szCs w:val="28"/>
          <w:lang w:val="ru-RU"/>
        </w:rPr>
        <w:t>ФЖЕЛ</w:t>
      </w:r>
      <w:r w:rsidRPr="00933155">
        <w:rPr>
          <w:rFonts w:ascii="Times New Roman" w:hAnsi="Times New Roman" w:cs="Times New Roman"/>
          <w:sz w:val="28"/>
          <w:szCs w:val="28"/>
          <w:lang w:val="ru-RU"/>
        </w:rPr>
        <w:t xml:space="preserve">) – измерение ЖЕЛ проводят в условиях максимально глубокого вдоха и быстрого выдоха. ФЖЕЛ </w:t>
      </w:r>
      <w:r w:rsidRPr="00933155">
        <w:rPr>
          <w:rFonts w:ascii="Times New Roman" w:hAnsi="Times New Roman" w:cs="Times New Roman"/>
          <w:sz w:val="28"/>
          <w:szCs w:val="28"/>
          <w:lang w:val="ru-RU"/>
        </w:rPr>
        <w:lastRenderedPageBreak/>
        <w:t xml:space="preserve">у здоровых лиц ниже ЖЕЛ на 200-300 мл. В норме ФЖЕЛ за секунду составляет не менее 70% ЖЕЛ. При повышении сопротивления току воздуха в мелких бронхах (например, при воспалении, бронхоспазмах) разница воз-растает до 1500 мл и более.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Объем форсированного выдоха за 1 с </w:t>
      </w:r>
      <w:r w:rsidRPr="00933155">
        <w:rPr>
          <w:rFonts w:ascii="Times New Roman" w:hAnsi="Times New Roman" w:cs="Times New Roman"/>
          <w:sz w:val="28"/>
          <w:szCs w:val="28"/>
          <w:lang w:val="ru-RU"/>
        </w:rPr>
        <w:t xml:space="preserve">– объем воздуха, изгоняемый с максимальным усилием из легких в течение первой секунды выдоха после глубокого вдоха, т.е. это часть ФЖЕЛ, выдыхаемая за 1 с. Показатель отра-жает прежде всего состояние крупных дыхательных путей и часто выражает-ся в процентах от ЖЕЛ (нормальное значение ОФВ - не меньше 75% ЖЕЛ).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Индекс Тиффно </w:t>
      </w:r>
      <w:r w:rsidRPr="00933155">
        <w:rPr>
          <w:rFonts w:ascii="Times New Roman" w:hAnsi="Times New Roman" w:cs="Times New Roman"/>
          <w:sz w:val="28"/>
          <w:szCs w:val="28"/>
          <w:lang w:val="ru-RU"/>
        </w:rPr>
        <w:t xml:space="preserve">– частное от деления объема форсированного выдоха на ФЖЕЛ, выраженное в процентах. В норме составляет не меньше 70%. При ухудшении бронхиальной проходимости значения индекса Тиффно снижа-ются.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Для большинства показателей отклонения от должного (расчетного) значения более чем на 20% считаются выходящими за пределы нормы и ука-зывают на наличие патологии в функции системы внешнего дыхания. В диа-гностических системах оценки функционирования системы внешнего дыхания используются четыре варианта характеристик состояния: </w:t>
      </w:r>
      <w:r w:rsidRPr="00933155">
        <w:rPr>
          <w:rFonts w:ascii="Times New Roman" w:hAnsi="Times New Roman" w:cs="Times New Roman"/>
          <w:i/>
          <w:iCs/>
          <w:sz w:val="28"/>
          <w:szCs w:val="28"/>
          <w:lang w:val="ru-RU"/>
        </w:rPr>
        <w:t xml:space="preserve">норма, об-структивные нарушения, рестриктивные нарушения, смешанные нарушения </w:t>
      </w:r>
      <w:r w:rsidRPr="00933155">
        <w:rPr>
          <w:rFonts w:ascii="Times New Roman" w:hAnsi="Times New Roman" w:cs="Times New Roman"/>
          <w:sz w:val="28"/>
          <w:szCs w:val="28"/>
          <w:lang w:val="ru-RU"/>
        </w:rPr>
        <w:t xml:space="preserve">(сочетание обструктивных и рестриктивных).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Обструктивные нарушения </w:t>
      </w:r>
      <w:r w:rsidRPr="00933155">
        <w:rPr>
          <w:rFonts w:ascii="Times New Roman" w:hAnsi="Times New Roman" w:cs="Times New Roman"/>
          <w:sz w:val="28"/>
          <w:szCs w:val="28"/>
          <w:lang w:val="ru-RU"/>
        </w:rPr>
        <w:t xml:space="preserve">– увеличение аэродинамического сопро-тивления дыхательных путей воздушному потоку. Другими словами – это снижение проходимости дыхательных путей. Такие нарушения чаще всего происходят из-за повышения тонуса гладких мышц нижних дыхательных пу-тей, наличия гипертрофии слизистых оболочек, скопления слизи, гноя, нали-чия опухолей и др. факторов. О наличии обструктивных нарушений судят по снижению таких показателей как: объемная скорость выдоха, ФЖЕЛ, МВЛ, индекс Тиффно. При этом такие показатели как остаточный объем легких, функциональная остаточная емкость и общая емкость легких, напротив, уве-личиваются.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Рестриктивные нарушения </w:t>
      </w:r>
      <w:r w:rsidRPr="00933155">
        <w:rPr>
          <w:rFonts w:ascii="Times New Roman" w:hAnsi="Times New Roman" w:cs="Times New Roman"/>
          <w:sz w:val="28"/>
          <w:szCs w:val="28"/>
          <w:lang w:val="ru-RU"/>
        </w:rPr>
        <w:t xml:space="preserve">– уменьшение расправления легких при вдохе, снижение дыхательной экскурсии легких. Это может происходить из-за снижения растяжимости легких, наличия спаек, скопления плевральной жидкости, гноя, крови. Наличие рестриктивных нарушений определяют по снижению ЖЕЛ (не менее 20% от ДЖЕЛ) и уменьшению максимальной вен-тиляции легких, а также по снижению растяжимости легких и в ряде случаев (более 85%) по возрастанию индекса Тиффно. При рестриктивных наруше-ниях уменьшаются общая емкость легких, функциональная остаточная ем-кость и остаточный объем.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b/>
          <w:bCs/>
          <w:sz w:val="28"/>
          <w:szCs w:val="28"/>
          <w:lang w:val="ru-RU"/>
        </w:rPr>
        <w:t>3. При заболеваниях органов дыхания могут быть выделены следующие синдромы</w:t>
      </w:r>
      <w:r w:rsidRPr="00933155">
        <w:rPr>
          <w:rFonts w:ascii="Times New Roman" w:hAnsi="Times New Roman" w:cs="Times New Roman"/>
          <w:sz w:val="28"/>
          <w:szCs w:val="28"/>
          <w:lang w:val="ru-RU"/>
        </w:rPr>
        <w:t xml:space="preserve">: </w:t>
      </w:r>
    </w:p>
    <w:p w:rsidR="008D3FE9" w:rsidRPr="00933155" w:rsidRDefault="008D3FE9" w:rsidP="008D3FE9">
      <w:pPr>
        <w:autoSpaceDE w:val="0"/>
        <w:autoSpaceDN w:val="0"/>
        <w:adjustRightInd w:val="0"/>
        <w:spacing w:after="57"/>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очагового уплотнения легочной ткани; </w:t>
      </w:r>
    </w:p>
    <w:p w:rsidR="008D3FE9" w:rsidRPr="00933155" w:rsidRDefault="008D3FE9" w:rsidP="008D3FE9">
      <w:pPr>
        <w:autoSpaceDE w:val="0"/>
        <w:autoSpaceDN w:val="0"/>
        <w:adjustRightInd w:val="0"/>
        <w:spacing w:after="57"/>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скопления воздуха в полости плевры;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rPr>
        <w:t></w:t>
      </w:r>
      <w:r w:rsidRPr="00933155">
        <w:rPr>
          <w:rFonts w:ascii="Times New Roman" w:hAnsi="Times New Roman" w:cs="Times New Roman"/>
          <w:sz w:val="28"/>
          <w:szCs w:val="28"/>
          <w:lang w:val="ru-RU"/>
        </w:rPr>
        <w:t xml:space="preserve"> недостаточности функции внешнего дыхания.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p>
    <w:p w:rsidR="008D3FE9" w:rsidRPr="00933155" w:rsidRDefault="008D3FE9" w:rsidP="008D3FE9">
      <w:pPr>
        <w:autoSpaceDE w:val="0"/>
        <w:autoSpaceDN w:val="0"/>
        <w:adjustRightInd w:val="0"/>
        <w:ind w:firstLine="720"/>
        <w:jc w:val="both"/>
        <w:rPr>
          <w:rFonts w:ascii="Times New Roman" w:hAnsi="Times New Roman" w:cs="Times New Roman"/>
          <w:sz w:val="28"/>
          <w:szCs w:val="28"/>
        </w:rPr>
      </w:pPr>
      <w:r w:rsidRPr="00933155">
        <w:rPr>
          <w:rFonts w:ascii="Times New Roman" w:hAnsi="Times New Roman" w:cs="Times New Roman"/>
          <w:i/>
          <w:iCs/>
          <w:sz w:val="28"/>
          <w:szCs w:val="28"/>
          <w:lang w:val="ru-RU"/>
        </w:rPr>
        <w:t xml:space="preserve">Синдром очагового уплотнения легочной ткани </w:t>
      </w:r>
      <w:r w:rsidRPr="00933155">
        <w:rPr>
          <w:rFonts w:ascii="Times New Roman" w:hAnsi="Times New Roman" w:cs="Times New Roman"/>
          <w:sz w:val="28"/>
          <w:szCs w:val="28"/>
          <w:lang w:val="ru-RU"/>
        </w:rPr>
        <w:t xml:space="preserve">возникает при запол-нении альвеол воспалительной жидкостью и фибрином, кровью, а также при </w:t>
      </w:r>
      <w:r w:rsidRPr="00933155">
        <w:rPr>
          <w:rFonts w:ascii="Times New Roman" w:hAnsi="Times New Roman" w:cs="Times New Roman"/>
          <w:sz w:val="28"/>
          <w:szCs w:val="28"/>
          <w:lang w:val="ru-RU"/>
        </w:rPr>
        <w:lastRenderedPageBreak/>
        <w:t xml:space="preserve">прорастании доли легкого соединительной или опухолевой тканями. Основ-ной жалобой больных является одышка; при осмотре выражено отставание «больной» половины грудной клетки при дыхании. При наличии жидкого секрета в мелких бронхах выслушиваются звучные хрипы. </w:t>
      </w:r>
      <w:r w:rsidRPr="00933155">
        <w:rPr>
          <w:rFonts w:ascii="Times New Roman" w:hAnsi="Times New Roman" w:cs="Times New Roman"/>
          <w:sz w:val="28"/>
          <w:szCs w:val="28"/>
        </w:rPr>
        <w:t xml:space="preserve">Диагноз подтвер-ждают рентгенологически.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Синдром скопления воздуха в полости плевры </w:t>
      </w:r>
      <w:r w:rsidRPr="00933155">
        <w:rPr>
          <w:rFonts w:ascii="Times New Roman" w:hAnsi="Times New Roman" w:cs="Times New Roman"/>
          <w:sz w:val="28"/>
          <w:szCs w:val="28"/>
          <w:lang w:val="ru-RU"/>
        </w:rPr>
        <w:t xml:space="preserve">возникает при сообще-нии бронхов с плевральной полостью, наблюдается при ряде заболеваний легких, а также острой и тупой травме грудной клетки, сопровождающейся возникновением пневмоторакса (патологическое состояние, при котором между висцеральным и париетальным листками плевры скапливается воз-дух). Характерны одышка, асимметрия грудной клетки за счет увеличения «больной» половины, ослабление ее участия в акте дыхания. При значитель-ном уменьшении дыхательной поверхности легкого к прогрессирующей одышке присоединяются тахикардия и цианоз. </w:t>
      </w:r>
    </w:p>
    <w:p w:rsidR="008D3FE9" w:rsidRPr="00933155" w:rsidRDefault="008D3FE9" w:rsidP="008D3FE9">
      <w:pPr>
        <w:autoSpaceDE w:val="0"/>
        <w:autoSpaceDN w:val="0"/>
        <w:adjustRightInd w:val="0"/>
        <w:ind w:firstLine="720"/>
        <w:jc w:val="both"/>
        <w:rPr>
          <w:rFonts w:ascii="Times New Roman" w:hAnsi="Times New Roman" w:cs="Times New Roman"/>
          <w:sz w:val="28"/>
          <w:szCs w:val="28"/>
          <w:lang w:val="ru-RU"/>
        </w:rPr>
      </w:pPr>
      <w:r w:rsidRPr="00933155">
        <w:rPr>
          <w:rFonts w:ascii="Times New Roman" w:hAnsi="Times New Roman" w:cs="Times New Roman"/>
          <w:i/>
          <w:iCs/>
          <w:sz w:val="28"/>
          <w:szCs w:val="28"/>
          <w:lang w:val="ru-RU"/>
        </w:rPr>
        <w:t xml:space="preserve">Синдром недостаточности функции внешнего дыхания </w:t>
      </w:r>
      <w:r w:rsidRPr="00933155">
        <w:rPr>
          <w:rFonts w:ascii="Times New Roman" w:hAnsi="Times New Roman" w:cs="Times New Roman"/>
          <w:sz w:val="28"/>
          <w:szCs w:val="28"/>
          <w:lang w:val="ru-RU"/>
        </w:rPr>
        <w:t xml:space="preserve">– одними из первых признаков недостаточности функции внешнего дыхания являются неадекватные изменения вентиляции – учащение и углубление дыхания даже при сравнительно небольшой для здорового человека физической нагрузке. В некоторых случаях компенсация дыхательной недостаточности осуществля-ется в основном за счет усиленной работы дыхательной мускулатуры, т.е. изменения механики дыхания. В процессе прогрессирования дыхательной недостаточности усугубляются одышка и тахикардия (не исчезающие даже в состоянии покоя), к ним присоединяются признаки сердечной правожелу-дочковой недостаточности, увеличивается в размерах печень, появляются отеки нижних конечностей, скапливается жидкость в брюшной полости. </w:t>
      </w:r>
    </w:p>
    <w:p w:rsidR="008D3FE9" w:rsidRDefault="008D3FE9" w:rsidP="008D3FE9">
      <w:pPr>
        <w:autoSpaceDE w:val="0"/>
        <w:autoSpaceDN w:val="0"/>
        <w:adjustRightInd w:val="0"/>
        <w:jc w:val="both"/>
        <w:rPr>
          <w:rFonts w:ascii="Times New Roman" w:hAnsi="Times New Roman" w:cs="Times New Roman"/>
          <w:i/>
          <w:iCs/>
          <w:sz w:val="28"/>
          <w:szCs w:val="28"/>
          <w:lang w:val="ru-RU"/>
        </w:rPr>
      </w:pPr>
    </w:p>
    <w:p w:rsidR="008D3FE9" w:rsidRPr="00933155" w:rsidRDefault="008D3FE9" w:rsidP="008D3FE9">
      <w:pPr>
        <w:autoSpaceDE w:val="0"/>
        <w:autoSpaceDN w:val="0"/>
        <w:adjustRightInd w:val="0"/>
        <w:jc w:val="both"/>
        <w:rPr>
          <w:rFonts w:ascii="Times New Roman" w:hAnsi="Times New Roman" w:cs="Times New Roman"/>
          <w:b/>
          <w:sz w:val="28"/>
          <w:szCs w:val="28"/>
          <w:lang w:val="ru-RU"/>
        </w:rPr>
      </w:pPr>
      <w:r w:rsidRPr="00933155">
        <w:rPr>
          <w:rFonts w:ascii="Times New Roman" w:hAnsi="Times New Roman" w:cs="Times New Roman"/>
          <w:b/>
          <w:i/>
          <w:iCs/>
          <w:sz w:val="28"/>
          <w:szCs w:val="28"/>
          <w:lang w:val="ru-RU"/>
        </w:rPr>
        <w:t xml:space="preserve">Контрольные вопросы для самоподготовки </w:t>
      </w:r>
    </w:p>
    <w:p w:rsidR="008D3FE9" w:rsidRPr="00933155" w:rsidRDefault="008D3FE9" w:rsidP="008D3FE9">
      <w:pPr>
        <w:autoSpaceDE w:val="0"/>
        <w:autoSpaceDN w:val="0"/>
        <w:adjustRightInd w:val="0"/>
        <w:spacing w:after="27"/>
        <w:jc w:val="both"/>
        <w:rPr>
          <w:rFonts w:ascii="Times New Roman" w:hAnsi="Times New Roman" w:cs="Times New Roman"/>
          <w:b/>
          <w:sz w:val="28"/>
          <w:szCs w:val="28"/>
          <w:lang w:val="ru-RU"/>
        </w:rPr>
      </w:pPr>
    </w:p>
    <w:p w:rsidR="008D3FE9" w:rsidRPr="00933155" w:rsidRDefault="008D3FE9" w:rsidP="008D3FE9">
      <w:pPr>
        <w:autoSpaceDE w:val="0"/>
        <w:autoSpaceDN w:val="0"/>
        <w:adjustRightInd w:val="0"/>
        <w:spacing w:after="27"/>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1. Раскройте задачи методов обследования системы внешнего дыхания. Дайте краткую характеристику каждому из методов. </w:t>
      </w:r>
    </w:p>
    <w:p w:rsidR="008D3FE9" w:rsidRPr="00933155" w:rsidRDefault="008D3FE9" w:rsidP="008D3FE9">
      <w:pPr>
        <w:autoSpaceDE w:val="0"/>
        <w:autoSpaceDN w:val="0"/>
        <w:adjustRightInd w:val="0"/>
        <w:spacing w:after="27"/>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2. Охарактеризуйте основные функциональные показатели системы внешнего дыхания в зависимости от возраста, пола и спортивной деятельности. </w:t>
      </w:r>
    </w:p>
    <w:p w:rsidR="008D3FE9" w:rsidRPr="00933155" w:rsidRDefault="008D3FE9" w:rsidP="008D3FE9">
      <w:pPr>
        <w:autoSpaceDE w:val="0"/>
        <w:autoSpaceDN w:val="0"/>
        <w:adjustRightInd w:val="0"/>
        <w:jc w:val="both"/>
        <w:rPr>
          <w:rFonts w:ascii="Times New Roman" w:hAnsi="Times New Roman" w:cs="Times New Roman"/>
          <w:sz w:val="28"/>
          <w:szCs w:val="28"/>
          <w:lang w:val="ru-RU"/>
        </w:rPr>
      </w:pPr>
      <w:r w:rsidRPr="00933155">
        <w:rPr>
          <w:rFonts w:ascii="Times New Roman" w:hAnsi="Times New Roman" w:cs="Times New Roman"/>
          <w:sz w:val="28"/>
          <w:szCs w:val="28"/>
          <w:lang w:val="ru-RU"/>
        </w:rPr>
        <w:t xml:space="preserve">3. Укажите основные синдромы заболеваний органов дыхания. </w:t>
      </w:r>
    </w:p>
    <w:p w:rsidR="008D3FE9" w:rsidRPr="00933155" w:rsidRDefault="008D3FE9" w:rsidP="008D3FE9">
      <w:pPr>
        <w:pStyle w:val="Default"/>
        <w:jc w:val="both"/>
        <w:rPr>
          <w:b/>
          <w:bCs/>
          <w:iCs/>
          <w:sz w:val="28"/>
          <w:szCs w:val="28"/>
          <w:lang w:val="ru-RU"/>
        </w:rPr>
      </w:pPr>
    </w:p>
    <w:p w:rsidR="008D3FE9" w:rsidRPr="00933155" w:rsidRDefault="008D3FE9" w:rsidP="008D3FE9">
      <w:pPr>
        <w:pStyle w:val="Default"/>
        <w:jc w:val="both"/>
        <w:rPr>
          <w:b/>
          <w:bCs/>
          <w:iCs/>
          <w:sz w:val="28"/>
          <w:szCs w:val="28"/>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Default="008D3FE9" w:rsidP="00F9130C">
      <w:pPr>
        <w:ind w:firstLine="720"/>
        <w:jc w:val="both"/>
        <w:rPr>
          <w:lang w:val="ru-RU"/>
        </w:rPr>
      </w:pPr>
    </w:p>
    <w:p w:rsidR="008D3FE9" w:rsidRPr="00786191" w:rsidRDefault="008D3FE9" w:rsidP="008D3FE9">
      <w:pPr>
        <w:autoSpaceDE w:val="0"/>
        <w:autoSpaceDN w:val="0"/>
        <w:adjustRightInd w:val="0"/>
        <w:rPr>
          <w:rFonts w:ascii="Times New Roman" w:hAnsi="Times New Roman" w:cs="Times New Roman"/>
          <w:color w:val="000000"/>
          <w:sz w:val="28"/>
          <w:szCs w:val="28"/>
          <w:lang w:val="ru-RU"/>
        </w:rPr>
      </w:pPr>
      <w:r w:rsidRPr="00786191">
        <w:rPr>
          <w:rFonts w:ascii="Times New Roman" w:hAnsi="Times New Roman" w:cs="Times New Roman"/>
          <w:b/>
          <w:bCs/>
          <w:iCs/>
          <w:color w:val="000000"/>
          <w:sz w:val="28"/>
          <w:szCs w:val="28"/>
          <w:lang w:val="ru-RU"/>
        </w:rPr>
        <w:lastRenderedPageBreak/>
        <w:t>СИСТЕМЫ ПИЩЕВАРЕНИЯ, ВЫДЕЛЕНИЯ, КРОВИ И ЖЕЛЕЗ ВНУТРЕННЕЙ СЕКРЕЦИИ И ОСНОВНЫЕ МЕТОДЫ ОБСЛЕДОВАНИЯ</w:t>
      </w:r>
    </w:p>
    <w:p w:rsidR="008D3FE9" w:rsidRDefault="008D3FE9" w:rsidP="008D3FE9">
      <w:pPr>
        <w:autoSpaceDE w:val="0"/>
        <w:autoSpaceDN w:val="0"/>
        <w:adjustRightInd w:val="0"/>
        <w:ind w:firstLine="720"/>
        <w:jc w:val="left"/>
        <w:rPr>
          <w:rFonts w:ascii="Times New Roman" w:hAnsi="Times New Roman" w:cs="Times New Roman"/>
          <w:i/>
          <w:iCs/>
          <w:color w:val="000000"/>
          <w:sz w:val="23"/>
          <w:szCs w:val="23"/>
          <w:lang w:val="ru-RU"/>
        </w:rPr>
      </w:pP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i/>
          <w:iCs/>
          <w:color w:val="000000"/>
          <w:sz w:val="28"/>
          <w:szCs w:val="28"/>
          <w:lang w:val="ru-RU"/>
        </w:rPr>
        <w:t>Цель</w:t>
      </w:r>
      <w:r w:rsidRPr="00786191">
        <w:rPr>
          <w:rFonts w:ascii="Times New Roman" w:hAnsi="Times New Roman" w:cs="Times New Roman"/>
          <w:color w:val="000000"/>
          <w:sz w:val="28"/>
          <w:szCs w:val="28"/>
          <w:lang w:val="ru-RU"/>
        </w:rPr>
        <w:t xml:space="preserve">: изучить общеклинические и параклинические методы обследования системы пищеварения, выделения, эндокринной и системы крови. </w:t>
      </w:r>
    </w:p>
    <w:p w:rsidR="008D3FE9" w:rsidRPr="000535C0" w:rsidRDefault="008D3FE9" w:rsidP="008D3FE9">
      <w:pPr>
        <w:autoSpaceDE w:val="0"/>
        <w:autoSpaceDN w:val="0"/>
        <w:adjustRightInd w:val="0"/>
        <w:ind w:firstLine="720"/>
        <w:jc w:val="both"/>
        <w:rPr>
          <w:rFonts w:ascii="Times New Roman" w:hAnsi="Times New Roman" w:cs="Times New Roman"/>
          <w:i/>
          <w:iCs/>
          <w:color w:val="000000"/>
          <w:sz w:val="28"/>
          <w:szCs w:val="28"/>
          <w:lang w:val="ru-RU"/>
        </w:rPr>
      </w:pP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i/>
          <w:iCs/>
          <w:color w:val="000000"/>
          <w:sz w:val="28"/>
          <w:szCs w:val="28"/>
          <w:lang w:val="ru-RU"/>
        </w:rPr>
        <w:t>Ключевые понятия и термины</w:t>
      </w:r>
      <w:r w:rsidRPr="00786191">
        <w:rPr>
          <w:rFonts w:ascii="Times New Roman" w:hAnsi="Times New Roman" w:cs="Times New Roman"/>
          <w:color w:val="000000"/>
          <w:sz w:val="28"/>
          <w:szCs w:val="28"/>
          <w:lang w:val="ru-RU"/>
        </w:rPr>
        <w:t xml:space="preserve">: пищеварение, выделение, эндокринные железы. </w:t>
      </w:r>
    </w:p>
    <w:p w:rsidR="008D3FE9" w:rsidRPr="000535C0" w:rsidRDefault="008D3FE9" w:rsidP="008D3FE9">
      <w:pPr>
        <w:autoSpaceDE w:val="0"/>
        <w:autoSpaceDN w:val="0"/>
        <w:adjustRightInd w:val="0"/>
        <w:ind w:firstLine="720"/>
        <w:jc w:val="both"/>
        <w:rPr>
          <w:rFonts w:ascii="Times New Roman" w:hAnsi="Times New Roman" w:cs="Times New Roman"/>
          <w:i/>
          <w:iCs/>
          <w:color w:val="000000"/>
          <w:sz w:val="28"/>
          <w:szCs w:val="28"/>
          <w:lang w:val="ru-RU"/>
        </w:rPr>
      </w:pP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i/>
          <w:iCs/>
          <w:color w:val="000000"/>
          <w:sz w:val="28"/>
          <w:szCs w:val="28"/>
          <w:lang w:val="ru-RU"/>
        </w:rPr>
        <w:t xml:space="preserve">Вопросы для рассмотрения </w:t>
      </w: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color w:val="000000"/>
          <w:sz w:val="28"/>
          <w:szCs w:val="28"/>
          <w:lang w:val="ru-RU"/>
        </w:rPr>
        <w:t xml:space="preserve">1. Основные принципы обследования системы пищеварения. Общеклиниче-ские, лабораторные и инструментальные методы исследования. Основные синдромы заболеваний. </w:t>
      </w: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color w:val="000000"/>
          <w:sz w:val="28"/>
          <w:szCs w:val="28"/>
          <w:lang w:val="ru-RU"/>
        </w:rPr>
        <w:t xml:space="preserve">2. Основные принципы обследования системы выделения. Общеклиниче-ские, лабораторные и инструментальные методы исследования. пищева-рительной и выделительной систем. Основные синдромы заболеваний. </w:t>
      </w: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color w:val="000000"/>
          <w:sz w:val="28"/>
          <w:szCs w:val="28"/>
          <w:lang w:val="ru-RU"/>
        </w:rPr>
        <w:t xml:space="preserve">3. Основные принципы обследования системы крови. Общеклинические, лабораторные и инструментальные методы исследования. Основные син-дромы заболеваний. </w:t>
      </w: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color w:val="000000"/>
          <w:sz w:val="28"/>
          <w:szCs w:val="28"/>
          <w:lang w:val="ru-RU"/>
        </w:rPr>
        <w:t xml:space="preserve">4. Основные принципы обследования желез внутренней секреции. Об-щеклинические, лабораторные и инструментальные методы исследова-ния. Основные синдромы заболеваний. </w:t>
      </w: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p>
    <w:p w:rsidR="008D3FE9" w:rsidRPr="00786191" w:rsidRDefault="008D3FE9" w:rsidP="008D3FE9">
      <w:pPr>
        <w:autoSpaceDE w:val="0"/>
        <w:autoSpaceDN w:val="0"/>
        <w:adjustRightInd w:val="0"/>
        <w:ind w:firstLine="720"/>
        <w:jc w:val="both"/>
        <w:rPr>
          <w:rFonts w:ascii="Times New Roman" w:hAnsi="Times New Roman" w:cs="Times New Roman"/>
          <w:color w:val="000000"/>
          <w:sz w:val="28"/>
          <w:szCs w:val="28"/>
          <w:lang w:val="ru-RU"/>
        </w:rPr>
      </w:pPr>
      <w:r w:rsidRPr="00786191">
        <w:rPr>
          <w:rFonts w:ascii="Times New Roman" w:hAnsi="Times New Roman" w:cs="Times New Roman"/>
          <w:b/>
          <w:bCs/>
          <w:color w:val="000000"/>
          <w:sz w:val="28"/>
          <w:szCs w:val="28"/>
          <w:lang w:val="ru-RU"/>
        </w:rPr>
        <w:t xml:space="preserve">1. Обследование системы пищеварения </w:t>
      </w:r>
      <w:r w:rsidRPr="00786191">
        <w:rPr>
          <w:rFonts w:ascii="Times New Roman" w:hAnsi="Times New Roman" w:cs="Times New Roman"/>
          <w:color w:val="000000"/>
          <w:sz w:val="28"/>
          <w:szCs w:val="28"/>
          <w:lang w:val="ru-RU"/>
        </w:rPr>
        <w:t xml:space="preserve">включает: анализ жалоб; физиче-ское обследование; параклинические методы. Физические методы обследо-вания позволяют определить местонахождение, величину, форму и конси-стенцию органов брюшной полости, степень напряжения брюшной стенки, ее болезненность, наличие грыж, оценить перистальтику кишечника. Основны-ми параклиническими методами диагностики заболеваний системы пищева-рения выступают: контрастная рентгенография; эндоскопия; ультразвуковое исследование; лабораторные методы исследования желудочного сока, содер-жимого двенадцатиперстной кишки и кала; биопсия. 79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p>
    <w:p w:rsidR="008D3FE9" w:rsidRPr="00786191" w:rsidRDefault="008D3FE9" w:rsidP="008D3FE9">
      <w:pPr>
        <w:pageBreakBefore/>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lastRenderedPageBreak/>
        <w:t xml:space="preserve">Частыми синдромами заболеваний органов пищеварения являются диспепсический и абдоминалгический синдромы, синдром «острого живота», недостаточности кишечного всасывания.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Диспепсический синдром </w:t>
      </w:r>
      <w:r w:rsidRPr="00786191">
        <w:rPr>
          <w:rFonts w:ascii="Times New Roman" w:hAnsi="Times New Roman" w:cs="Times New Roman"/>
          <w:sz w:val="28"/>
          <w:szCs w:val="28"/>
          <w:lang w:val="ru-RU"/>
        </w:rPr>
        <w:t xml:space="preserve">представляет собой совокупность признаков, характерных для многих заболеваний ЖКТ, включая заболевания желчного пузыря и печени. Характерны отрыжка, изжога, тошнота, рвота, чувство сильного переполнения желудка после еды.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Абдоминалгический синдром </w:t>
      </w:r>
      <w:r w:rsidRPr="00786191">
        <w:rPr>
          <w:rFonts w:ascii="Times New Roman" w:hAnsi="Times New Roman" w:cs="Times New Roman"/>
          <w:sz w:val="28"/>
          <w:szCs w:val="28"/>
          <w:lang w:val="ru-RU"/>
        </w:rPr>
        <w:t xml:space="preserve">(боль в области живота) – многие из забо-леваний ЖКТ сопровождаются болями в животе, отличающимися по степени выраженности, локализации, иррадиации и сопутствующим признакам.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Синдром острого живота </w:t>
      </w:r>
      <w:r w:rsidRPr="00786191">
        <w:rPr>
          <w:rFonts w:ascii="Times New Roman" w:hAnsi="Times New Roman" w:cs="Times New Roman"/>
          <w:sz w:val="28"/>
          <w:szCs w:val="28"/>
          <w:lang w:val="ru-RU"/>
        </w:rPr>
        <w:t xml:space="preserve">– условный термин, объединяющий боль-шое число острых заболеваний органов брюшной полости и их осложнений, при которых имеются или в ближайшее время могут возникнуть жизненные показания к срочному хирургическому вмешательству. Основными симпто-мами при синдроме «острого живота» выступают приступ сильной боли в животе; признаки раздражения брюшины; тошнота, рвота, сильное вздутие живота, задержка стула; явления сосудистого коллапса (бледность, обмороч-ное состояние, холодный пот, частый малый пульс).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Синдром недостаточности кишечного всасывания </w:t>
      </w:r>
      <w:r w:rsidRPr="00786191">
        <w:rPr>
          <w:rFonts w:ascii="Times New Roman" w:hAnsi="Times New Roman" w:cs="Times New Roman"/>
          <w:sz w:val="28"/>
          <w:szCs w:val="28"/>
          <w:lang w:val="ru-RU"/>
        </w:rPr>
        <w:t xml:space="preserve">– симптомоком-плекс, возникающий вследствие расстройства процесса всасывания в тонкой кишке. Может быть последствием наследственных нарушений тонкой струк-туры слизистой оболочки кишечной стенки и генетически обусловленного нарушения образования ферментов, так и вследствие приобретенных струк-турных изменений. Характерны постепенное похудание, диарея, расстрой-ство всех видов обмена веществ, дистрофические изменения во внутренних органах и нарушения их функций, симптомы полигиповитаминоза, снижение содержания гемоглобина в крови, уменьшение массы костной ткани (осте-опороз), трофические изменения кожи, ногтей, прогрессирующая атрофия мышц, явления недостаточности желез внутренней секреции, общая сла-бость.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Синдром печеночной недостаточности </w:t>
      </w:r>
      <w:r w:rsidRPr="00786191">
        <w:rPr>
          <w:rFonts w:ascii="Times New Roman" w:hAnsi="Times New Roman" w:cs="Times New Roman"/>
          <w:sz w:val="28"/>
          <w:szCs w:val="28"/>
          <w:lang w:val="ru-RU"/>
        </w:rPr>
        <w:t xml:space="preserve">(печеночно-болевой синдром; печеночная кома) возникает при тяжелых острых и хронических заболевани-ях печени вследствие выраженной дистрофии и гибели клеток печени. На фоне прекращения деятельности печени происходит тяжелое самоотравление организма необезвреженными продуктами кишечного (бактериального) рас-пада белка, а также конечными продуктами обмена веществ. Вначале возни-кают легкая, а затем более выраженная «немотивированная» слабость, повы-шенная утомляемость при выполнении физической работы, ухудшение аппе-тита. Боли в области печени возникают, как правило, во время выполнения длительных и интенсивных нагрузок, не имеют предвестников и возникают остро. Часто может наблюдаться иррадиация боли в спину и правую лопатку. Прекращение физической нагрузки, снижение ее интенсивности способству-ет уменьшению болей или их исчезновению. Нередки диспепсические явле-ния и лихорадка. Частые признаки печеночной недостаточности – желтуха, отеки, связанные со снижением содержания альбуминов в сыворотке крови, 80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p>
    <w:p w:rsidR="008D3FE9" w:rsidRPr="00786191" w:rsidRDefault="008D3FE9" w:rsidP="008D3FE9">
      <w:pPr>
        <w:pageBreakBefore/>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lastRenderedPageBreak/>
        <w:t xml:space="preserve">кровотечения из носа, пищеварительного тракта, кожные геморрагии. В дальнейшем развивается истощение, появляются нервно-психические нару-шения с нарастанием расстройств сознания. Объективно у большинства спортсменов выявляется увеличение размеров печени, при этом ее край вы-ступает на 1,5-2 см из-под реберной дуги, она уплотнена и болезненна при пальпации. Причина возникновения данного синдрома у спортсменов до сих пор недостаточно ясна. Одни исследователи связывают появление печеноч-но-болевого синдрома с перенапряжением печеночной капсулы вследствие перенаполнения печени кровью. Другие, наоборот, с уменьшением кровена-полнения печени и возникающими вследствие этого явлениями внутрипече-ночного застоя крови.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Профилактика заболевания печени, желчного пузыря, ЖКТ связана в основном с соблюдением пищевого режима, основных положений режима тренировок и здорового образа жизни.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b/>
          <w:bCs/>
          <w:sz w:val="28"/>
          <w:szCs w:val="28"/>
          <w:lang w:val="ru-RU"/>
        </w:rPr>
        <w:t xml:space="preserve">2. К физическим методам диагностики органов мочевыделительной си-стемы </w:t>
      </w:r>
      <w:r w:rsidRPr="00786191">
        <w:rPr>
          <w:rFonts w:ascii="Times New Roman" w:hAnsi="Times New Roman" w:cs="Times New Roman"/>
          <w:sz w:val="28"/>
          <w:szCs w:val="28"/>
          <w:lang w:val="ru-RU"/>
        </w:rPr>
        <w:t xml:space="preserve">относят: наружный осмотр, пальпирование, перкутирование (покола-чивание). Они дают возможность судить о размерах почки, ее конфигурации, поверхности, подвижности, опущении. Глубокое клинико-функциональное исследование органов мочевыделения осуществляется благодаря параклини-ческим методам: обычная и контрастная рентгенография; ультразвуковое ис-следование; компьютерная томография; радиоизотопная нефрография; лабо-раторные методы исследование мочи.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Исследование функции почек у спортсменов указывает на то, что в со-стоянии покоя биохимический и микроскопический состав мочи не отличает-ся от нормативных показателей. Однако под влиянием интенсивных трени-ровок и нагрузок в моче могут быть выявлены белок (протеинурия), кровь и ее компоненты (гематурия и гемоглобинурия), цилиндры (гиалиновые и зер-нистые включения), миоглобинурия, лейкоцитоз. Восстановление состава мочи обычно происходит через 24-48-72 ч после окончания тренировок или соревнований. Изменения в структуре почек могут быть связаны у спортсме-нов и с травматическими процессами: травмы поясничной области, подребе-рья, нижних ребер, прямые или косвенные повреждения почек вследствие ударов, сотрясений тела (при падении на прямые ноги), сильных сокращений мышц брюшного пресса и спины (при поднятии тяжестей). При этом могут происходить опущение почек, ушиб ее об остистые отростки позвонков, пе-региб почки со сближением ее полюсов и разрывом паренхимы. Так называ-емая «спортивная почка» характеризуется деформацией почечных лоханок и чашечек в результате повторных травм в области почек (часта у боксеров, борцов, футболистов).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При заболеваниях системы мочевыделения часто выделяют такие син-дромы, как отечный; почечной артериальной гипертензии; мочевой недоста-точности (цистит, уремия, анурии), почечной недостаточности (нефриты, гломерулонефриты, почечнокаменная болезнь). Существенное осложнение жизненных возможностей организма и качества жизни вызывают почечная артериальная гипертензия и почечная недостаточность. 81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p>
    <w:p w:rsidR="008D3FE9" w:rsidRPr="00786191" w:rsidRDefault="008D3FE9" w:rsidP="008D3FE9">
      <w:pPr>
        <w:pageBreakBefore/>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b/>
          <w:bCs/>
          <w:sz w:val="28"/>
          <w:szCs w:val="28"/>
          <w:lang w:val="ru-RU"/>
        </w:rPr>
        <w:lastRenderedPageBreak/>
        <w:t xml:space="preserve">3. Обследование системы крови включает </w:t>
      </w:r>
      <w:r w:rsidRPr="00786191">
        <w:rPr>
          <w:rFonts w:ascii="Times New Roman" w:hAnsi="Times New Roman" w:cs="Times New Roman"/>
          <w:sz w:val="28"/>
          <w:szCs w:val="28"/>
          <w:lang w:val="ru-RU"/>
        </w:rPr>
        <w:t>лабораторные методы (общий анализ крови, биохимический анализ крови и др.). Системы крови – важный компонент, участвующий в приспособительно-компенсаторных реакциях и обеспечивающих процессы тканевого дыхания при физических нагрузках. В частности, при повышенных потребностях в тканевом дыхании возрастает утилизация О2 за счет более полного восстановления гемоглобина (Н</w:t>
      </w:r>
      <w:r w:rsidRPr="00786191">
        <w:rPr>
          <w:rFonts w:ascii="Times New Roman" w:hAnsi="Times New Roman" w:cs="Times New Roman"/>
          <w:sz w:val="28"/>
          <w:szCs w:val="28"/>
        </w:rPr>
        <w:t>b</w:t>
      </w:r>
      <w:r w:rsidRPr="00786191">
        <w:rPr>
          <w:rFonts w:ascii="Times New Roman" w:hAnsi="Times New Roman" w:cs="Times New Roman"/>
          <w:sz w:val="28"/>
          <w:szCs w:val="28"/>
          <w:lang w:val="ru-RU"/>
        </w:rPr>
        <w:t xml:space="preserve">). Ускорение кровотока и раскрытие капилляров в работающих мышцах спо-собствуют доставке тканям большего количества кислорода и лучшему вы-ведению углекислого газа. Поступление в кровяное русло новых эритроцитов из депо крови обеспечивает увеличение кислородной емкости. Только при тяжелой физической работе, когда в мышцах в дополнение к аэробным про-цессам возникают и анаэробные, повышается содержание молочной кислоты в крови, возрастает </w:t>
      </w:r>
      <w:r w:rsidRPr="00786191">
        <w:rPr>
          <w:rFonts w:ascii="Times New Roman" w:hAnsi="Times New Roman" w:cs="Times New Roman"/>
          <w:sz w:val="28"/>
          <w:szCs w:val="28"/>
        </w:rPr>
        <w:t>pCO</w:t>
      </w:r>
      <w:r w:rsidRPr="00786191">
        <w:rPr>
          <w:rFonts w:ascii="Times New Roman" w:hAnsi="Times New Roman" w:cs="Times New Roman"/>
          <w:sz w:val="28"/>
          <w:szCs w:val="28"/>
          <w:lang w:val="ru-RU"/>
        </w:rPr>
        <w:t xml:space="preserve">2, уменьшается щелочной резерв и понижается рН крови. Повышение концентрации гемоглобина в крови при физических нагрузках обусловлено в первую очередь уменьшением объема плазмы в ре-зультате трансфузии жидкости из сосудов в ткани. Кроме того, в кровяное русло дополнительно поступают и эритроциты из депо. Общее количество гемоглобина зависит от его концентрации и общего объема крови. Послед-ний связан с размерами тела и в большей степени зависит от физической ак-тивности. Наблюдения показывают, что у спортсменов общее количество ге-моглобина, объем сердца и объем крови по отношению к весу тела выше, чем у лиц, не занимающихся спортом.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Одним их наиболее эффективных методов оценки состояния сосуди-стого тонуса, определения интенсивности периферического кровообращения, степени развития коллатерального кровообращения, а также для контроля за эффективностью восстановительных средств является реовазография. Для исследования микроциркуляторного русла (особенно для диагностики травм головы) применяется конъюнктивальная биомикроскопия, капилляроскопию. Объем циркулирующей крови является одним из ведущих параметров крово-обращения, который определяют радиоизотопным методом, используя аль-бумин человеческой сыворотки, меченый </w:t>
      </w:r>
      <w:r w:rsidRPr="00786191">
        <w:rPr>
          <w:rFonts w:ascii="Times New Roman" w:hAnsi="Times New Roman" w:cs="Times New Roman"/>
          <w:sz w:val="28"/>
          <w:szCs w:val="28"/>
        </w:rPr>
        <w:t>I</w:t>
      </w:r>
      <w:r w:rsidRPr="00786191">
        <w:rPr>
          <w:rFonts w:ascii="Times New Roman" w:hAnsi="Times New Roman" w:cs="Times New Roman"/>
          <w:sz w:val="28"/>
          <w:szCs w:val="28"/>
          <w:lang w:val="ru-RU"/>
        </w:rPr>
        <w:t xml:space="preserve">131.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Лимфатическая система, </w:t>
      </w:r>
      <w:r w:rsidRPr="00786191">
        <w:rPr>
          <w:rFonts w:ascii="Times New Roman" w:hAnsi="Times New Roman" w:cs="Times New Roman"/>
          <w:sz w:val="28"/>
          <w:szCs w:val="28"/>
          <w:lang w:val="ru-RU"/>
        </w:rPr>
        <w:t xml:space="preserve">являясь составной частью единой кровенос-ной системы, играет важную роль в обеспечении и поддержании тканевого гомеостаза. Сосудистая система функционирует как единое целое, выпадение одного из звеньев влечет за собой нарушение функции другого. В силу этого немаловажное значение в оценки общего состояния системы кровообраще-ния имеют и результаты обследования лимфотока методом радиоизотопной лимфографии.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b/>
          <w:bCs/>
          <w:sz w:val="28"/>
          <w:szCs w:val="28"/>
          <w:lang w:val="ru-RU"/>
        </w:rPr>
        <w:t>4. Физическая нагрузка, требующая существенного изменения интен-сивности метаболических процессов не только в ССС и скелетных мышцах, сопровождается изменениями секреции и концентрации ряда гормонов</w:t>
      </w:r>
      <w:r w:rsidRPr="00786191">
        <w:rPr>
          <w:rFonts w:ascii="Times New Roman" w:hAnsi="Times New Roman" w:cs="Times New Roman"/>
          <w:sz w:val="28"/>
          <w:szCs w:val="28"/>
          <w:lang w:val="ru-RU"/>
        </w:rPr>
        <w:t xml:space="preserve">. Импульсы, поступающие из моторных центров головного мозга и из работающих мышц и через гипоталамус, приводят в действие программу, которая через повышение активности симпатоадреналовой системы влияет на активность и секрецию адреналина и норадреналина (катехоламины), ин-82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p>
    <w:p w:rsidR="008D3FE9" w:rsidRPr="00786191" w:rsidRDefault="008D3FE9" w:rsidP="008D3FE9">
      <w:pPr>
        <w:pageBreakBefore/>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lastRenderedPageBreak/>
        <w:t xml:space="preserve">сулина, клюкагона, ренина, панкреатического полипептида, гидрокортизона, соматотропина, кортикотропина, пролактина, тиреотропина. Эндокринные заболевания у спортсменов крайне редки, тем не менее у них может встре-чаться сахарный диабет, базедова болезнь, акромегалия (поражение гипофи-за), гипер- и гипокортицизм (поражение коры надпочечников), феохромоци-тоз (поражение мозгового слоя надпочечников).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Обследование эндокринной системы включает: осмотр и сбор анамне-за; параклинические (электрофизиологическая, ультразвуковая, радиоизо-топная диагностика); лабораторные методы (хромотография, спектрофото-метрия, флуорометрия, иммуноферментный анализ).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i/>
          <w:iCs/>
          <w:sz w:val="28"/>
          <w:szCs w:val="28"/>
          <w:lang w:val="ru-RU"/>
        </w:rPr>
        <w:t xml:space="preserve">Контрольные вопросы для самоподготовки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1. Раскройте задачи диагностики пищеварительной системы. Укажите основные диагно-стические методы.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2. Опишите основные синдромы заболеваний пищеварительной системы.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3. Охарактеризуйте диагностические методы исследования мочевыделительной систе-мы.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4. Опишите основные синдромы заболеваний мочевыделительной системы.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5. Раскройте приемы обследования состояния системы крови и эндокринной системы. </w:t>
      </w:r>
    </w:p>
    <w:p w:rsidR="008D3FE9" w:rsidRPr="00786191" w:rsidRDefault="008D3FE9" w:rsidP="008D3FE9">
      <w:pPr>
        <w:autoSpaceDE w:val="0"/>
        <w:autoSpaceDN w:val="0"/>
        <w:adjustRightInd w:val="0"/>
        <w:ind w:firstLine="720"/>
        <w:jc w:val="both"/>
        <w:rPr>
          <w:rFonts w:ascii="Times New Roman" w:hAnsi="Times New Roman" w:cs="Times New Roman"/>
          <w:sz w:val="28"/>
          <w:szCs w:val="28"/>
          <w:lang w:val="ru-RU"/>
        </w:rPr>
      </w:pPr>
      <w:r w:rsidRPr="00786191">
        <w:rPr>
          <w:rFonts w:ascii="Times New Roman" w:hAnsi="Times New Roman" w:cs="Times New Roman"/>
          <w:sz w:val="28"/>
          <w:szCs w:val="28"/>
          <w:lang w:val="ru-RU"/>
        </w:rPr>
        <w:t xml:space="preserve">6. Дайте краткую характеристику основным синдромам заболеваний системы крови и эндокринной системы. </w:t>
      </w:r>
    </w:p>
    <w:p w:rsidR="008D3FE9" w:rsidRPr="000535C0" w:rsidRDefault="008D3FE9" w:rsidP="008D3FE9">
      <w:pPr>
        <w:pStyle w:val="Default"/>
        <w:ind w:firstLine="720"/>
        <w:jc w:val="both"/>
        <w:rPr>
          <w:b/>
          <w:bCs/>
          <w:iCs/>
          <w:sz w:val="28"/>
          <w:szCs w:val="28"/>
          <w:lang w:val="ru-RU"/>
        </w:rPr>
      </w:pPr>
    </w:p>
    <w:p w:rsidR="008D3FE9" w:rsidRPr="00F9130C" w:rsidRDefault="008D3FE9" w:rsidP="00F9130C">
      <w:pPr>
        <w:ind w:firstLine="720"/>
        <w:jc w:val="both"/>
        <w:rPr>
          <w:lang w:val="ru-RU"/>
        </w:rPr>
      </w:pPr>
      <w:bookmarkStart w:id="0" w:name="_GoBack"/>
      <w:bookmarkEnd w:id="0"/>
    </w:p>
    <w:sectPr w:rsidR="008D3FE9" w:rsidRPr="00F9130C" w:rsidSect="00F9130C">
      <w:pgSz w:w="11906" w:h="17340"/>
      <w:pgMar w:top="1152" w:right="849" w:bottom="626" w:left="143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4B836"/>
    <w:multiLevelType w:val="hybridMultilevel"/>
    <w:tmpl w:val="49F999D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4C92FED"/>
    <w:multiLevelType w:val="hybridMultilevel"/>
    <w:tmpl w:val="293ED4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611109A"/>
    <w:multiLevelType w:val="hybridMultilevel"/>
    <w:tmpl w:val="39CCD2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789B86A2"/>
    <w:multiLevelType w:val="hybridMultilevel"/>
    <w:tmpl w:val="6D86F1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30C"/>
    <w:rsid w:val="004C78C6"/>
    <w:rsid w:val="008D3FE9"/>
    <w:rsid w:val="00A451F4"/>
    <w:rsid w:val="00A92BA0"/>
    <w:rsid w:val="00D85BB0"/>
    <w:rsid w:val="00E4475B"/>
    <w:rsid w:val="00EC098C"/>
    <w:rsid w:val="00F17F16"/>
    <w:rsid w:val="00F91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9130C"/>
    <w:pPr>
      <w:autoSpaceDE w:val="0"/>
      <w:autoSpaceDN w:val="0"/>
      <w:adjustRightInd w:val="0"/>
      <w:jc w:val="left"/>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9130C"/>
    <w:pPr>
      <w:autoSpaceDE w:val="0"/>
      <w:autoSpaceDN w:val="0"/>
      <w:adjustRightInd w:val="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13257</Words>
  <Characters>75570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осипенко</dc:creator>
  <cp:keywords/>
  <dc:description/>
  <cp:lastModifiedBy>Evgeny Osipenko</cp:lastModifiedBy>
  <cp:revision>4</cp:revision>
  <dcterms:created xsi:type="dcterms:W3CDTF">2020-05-09T16:14:00Z</dcterms:created>
  <dcterms:modified xsi:type="dcterms:W3CDTF">2021-01-18T10:06:00Z</dcterms:modified>
</cp:coreProperties>
</file>